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774" w:type="dxa"/>
        <w:tblInd w:w="-714" w:type="dxa"/>
        <w:tblLook w:val="04A0" w:firstRow="1" w:lastRow="0" w:firstColumn="1" w:lastColumn="0" w:noHBand="0" w:noVBand="1"/>
      </w:tblPr>
      <w:tblGrid>
        <w:gridCol w:w="2068"/>
        <w:gridCol w:w="2170"/>
        <w:gridCol w:w="3474"/>
        <w:gridCol w:w="1560"/>
        <w:gridCol w:w="1502"/>
      </w:tblGrid>
      <w:tr w:rsidR="00E0027F" w:rsidRPr="0053137F" w14:paraId="6056DA1F" w14:textId="77777777" w:rsidTr="00654D5D">
        <w:trPr>
          <w:trHeight w:val="333"/>
        </w:trPr>
        <w:tc>
          <w:tcPr>
            <w:tcW w:w="1734" w:type="dxa"/>
            <w:vAlign w:val="center"/>
          </w:tcPr>
          <w:p w14:paraId="0DFA3963" w14:textId="39343072"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No. de Acta: </w:t>
            </w:r>
          </w:p>
        </w:tc>
        <w:tc>
          <w:tcPr>
            <w:tcW w:w="1733" w:type="dxa"/>
            <w:vAlign w:val="center"/>
          </w:tcPr>
          <w:p w14:paraId="537854B2" w14:textId="561F3512"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Fecha: </w:t>
            </w:r>
            <w:r w:rsidR="0074233E">
              <w:rPr>
                <w:rFonts w:ascii="Nunito Sans Normal" w:hAnsi="Nunito Sans Normal"/>
                <w:b/>
                <w:bCs/>
                <w:sz w:val="22"/>
                <w:szCs w:val="22"/>
              </w:rPr>
              <w:t>21</w:t>
            </w:r>
            <w:r w:rsidR="00204AA8">
              <w:rPr>
                <w:rFonts w:ascii="Nunito Sans Normal" w:hAnsi="Nunito Sans Normal"/>
                <w:b/>
                <w:bCs/>
                <w:sz w:val="22"/>
                <w:szCs w:val="22"/>
              </w:rPr>
              <w:t xml:space="preserve"> </w:t>
            </w:r>
            <w:proofErr w:type="gramStart"/>
            <w:r w:rsidR="00CA19E6">
              <w:rPr>
                <w:rFonts w:ascii="Nunito Sans Normal" w:hAnsi="Nunito Sans Normal"/>
                <w:b/>
                <w:bCs/>
                <w:sz w:val="22"/>
                <w:szCs w:val="22"/>
              </w:rPr>
              <w:t>Abril</w:t>
            </w:r>
            <w:proofErr w:type="gramEnd"/>
            <w:r w:rsidR="00522930">
              <w:rPr>
                <w:rFonts w:ascii="Nunito Sans Normal" w:hAnsi="Nunito Sans Normal"/>
                <w:b/>
                <w:bCs/>
                <w:sz w:val="22"/>
                <w:szCs w:val="22"/>
              </w:rPr>
              <w:t xml:space="preserve"> 2026</w:t>
            </w:r>
          </w:p>
        </w:tc>
        <w:tc>
          <w:tcPr>
            <w:tcW w:w="7307" w:type="dxa"/>
            <w:gridSpan w:val="3"/>
            <w:vAlign w:val="center"/>
          </w:tcPr>
          <w:p w14:paraId="4A560050" w14:textId="1B434B49" w:rsidR="00E0027F" w:rsidRPr="0053137F" w:rsidRDefault="00E0027F"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 xml:space="preserve">Nombre Dependencia: </w:t>
            </w:r>
            <w:r w:rsidR="00522930">
              <w:rPr>
                <w:rFonts w:ascii="Nunito Sans Normal" w:hAnsi="Nunito Sans Normal"/>
                <w:sz w:val="22"/>
                <w:szCs w:val="22"/>
                <w:lang w:val="es-CO"/>
              </w:rPr>
              <w:t>Grupo de Enfoque Psicosocial</w:t>
            </w:r>
          </w:p>
        </w:tc>
      </w:tr>
      <w:tr w:rsidR="00E0027F" w:rsidRPr="0053137F" w14:paraId="4D14DF3B" w14:textId="77777777" w:rsidTr="00654D5D">
        <w:trPr>
          <w:trHeight w:val="309"/>
        </w:trPr>
        <w:tc>
          <w:tcPr>
            <w:tcW w:w="7079" w:type="dxa"/>
            <w:gridSpan w:val="3"/>
            <w:vAlign w:val="center"/>
          </w:tcPr>
          <w:p w14:paraId="7EFAC806" w14:textId="061C09A6" w:rsidR="00E0027F" w:rsidRPr="00CA19E6" w:rsidRDefault="00E0027F" w:rsidP="008A5C35">
            <w:pPr>
              <w:pStyle w:val="Encabezado"/>
              <w:rPr>
                <w:rFonts w:ascii="Nunito Sans Normal" w:hAnsi="Nunito Sans Normal"/>
                <w:bCs/>
                <w:sz w:val="20"/>
                <w:szCs w:val="20"/>
              </w:rPr>
            </w:pPr>
            <w:r w:rsidRPr="00CA19E6">
              <w:rPr>
                <w:rFonts w:ascii="Nunito Sans Normal" w:hAnsi="Nunito Sans Normal"/>
                <w:b/>
                <w:bCs/>
                <w:sz w:val="20"/>
                <w:szCs w:val="20"/>
              </w:rPr>
              <w:t xml:space="preserve">Lugar: </w:t>
            </w:r>
            <w:r w:rsidR="0074233E" w:rsidRPr="0074233E">
              <w:rPr>
                <w:sz w:val="20"/>
                <w:szCs w:val="20"/>
              </w:rPr>
              <w:t>https://teams.microsoft.com/meet/232129631908763?p=A99eNDz6poRZyDtz6M</w:t>
            </w:r>
          </w:p>
        </w:tc>
        <w:tc>
          <w:tcPr>
            <w:tcW w:w="1878" w:type="dxa"/>
            <w:vAlign w:val="center"/>
          </w:tcPr>
          <w:p w14:paraId="75D89C8A" w14:textId="13A5EB16" w:rsidR="00E0027F" w:rsidRPr="00CA19E6" w:rsidRDefault="00E0027F" w:rsidP="0099136A">
            <w:pPr>
              <w:pStyle w:val="Encabezado"/>
              <w:tabs>
                <w:tab w:val="clear" w:pos="4252"/>
                <w:tab w:val="clear" w:pos="8504"/>
              </w:tabs>
              <w:rPr>
                <w:rFonts w:ascii="Nunito Sans Normal" w:hAnsi="Nunito Sans Normal"/>
                <w:bCs/>
                <w:sz w:val="20"/>
                <w:szCs w:val="20"/>
              </w:rPr>
            </w:pPr>
            <w:r w:rsidRPr="00CA19E6">
              <w:rPr>
                <w:rFonts w:ascii="Nunito Sans Normal" w:hAnsi="Nunito Sans Normal"/>
                <w:b/>
                <w:bCs/>
                <w:sz w:val="20"/>
                <w:szCs w:val="20"/>
              </w:rPr>
              <w:t>Hora Inicio:</w:t>
            </w:r>
            <w:r w:rsidR="00522930" w:rsidRPr="00CA19E6">
              <w:rPr>
                <w:rFonts w:ascii="Nunito Sans Normal" w:hAnsi="Nunito Sans Normal"/>
                <w:b/>
                <w:bCs/>
                <w:sz w:val="20"/>
                <w:szCs w:val="20"/>
              </w:rPr>
              <w:t xml:space="preserve"> </w:t>
            </w:r>
            <w:r w:rsidR="000C2F58">
              <w:rPr>
                <w:rFonts w:ascii="Nunito Sans Normal" w:hAnsi="Nunito Sans Normal"/>
                <w:b/>
                <w:bCs/>
                <w:sz w:val="20"/>
                <w:szCs w:val="20"/>
              </w:rPr>
              <w:t>12</w:t>
            </w:r>
            <w:r w:rsidR="001A56CB" w:rsidRPr="00CA19E6">
              <w:rPr>
                <w:rFonts w:ascii="Nunito Sans Normal" w:hAnsi="Nunito Sans Normal"/>
                <w:sz w:val="20"/>
                <w:szCs w:val="20"/>
              </w:rPr>
              <w:t xml:space="preserve">:00 </w:t>
            </w:r>
            <w:r w:rsidR="00CA19E6">
              <w:rPr>
                <w:rFonts w:ascii="Nunito Sans Normal" w:hAnsi="Nunito Sans Normal"/>
                <w:sz w:val="20"/>
                <w:szCs w:val="20"/>
              </w:rPr>
              <w:t>p</w:t>
            </w:r>
            <w:r w:rsidR="001A56CB" w:rsidRPr="00CA19E6">
              <w:rPr>
                <w:rFonts w:ascii="Nunito Sans Normal" w:hAnsi="Nunito Sans Normal"/>
                <w:sz w:val="20"/>
                <w:szCs w:val="20"/>
              </w:rPr>
              <w:t>.m.</w:t>
            </w:r>
          </w:p>
        </w:tc>
        <w:tc>
          <w:tcPr>
            <w:tcW w:w="1817" w:type="dxa"/>
            <w:vAlign w:val="center"/>
          </w:tcPr>
          <w:p w14:paraId="11FA5ED5" w14:textId="0F11AE33" w:rsidR="00E0027F" w:rsidRPr="00C136C8" w:rsidRDefault="00E0027F" w:rsidP="0099136A">
            <w:pPr>
              <w:pStyle w:val="Encabezado"/>
              <w:tabs>
                <w:tab w:val="clear" w:pos="4252"/>
                <w:tab w:val="clear" w:pos="8504"/>
              </w:tabs>
              <w:rPr>
                <w:rFonts w:ascii="Nunito Sans Normal" w:hAnsi="Nunito Sans Normal"/>
                <w:bCs/>
                <w:sz w:val="20"/>
                <w:szCs w:val="20"/>
              </w:rPr>
            </w:pPr>
            <w:r w:rsidRPr="00C136C8">
              <w:rPr>
                <w:rFonts w:ascii="Nunito Sans Normal" w:hAnsi="Nunito Sans Normal"/>
                <w:b/>
                <w:bCs/>
                <w:sz w:val="20"/>
                <w:szCs w:val="20"/>
              </w:rPr>
              <w:t xml:space="preserve">Hora Final: </w:t>
            </w:r>
            <w:r w:rsidR="000C2F58">
              <w:rPr>
                <w:rFonts w:ascii="Nunito Sans Normal" w:hAnsi="Nunito Sans Normal"/>
                <w:b/>
                <w:bCs/>
                <w:sz w:val="20"/>
                <w:szCs w:val="20"/>
              </w:rPr>
              <w:t>12</w:t>
            </w:r>
            <w:r w:rsidR="00CA19E6">
              <w:rPr>
                <w:rFonts w:ascii="Nunito Sans Normal" w:hAnsi="Nunito Sans Normal"/>
                <w:b/>
                <w:bCs/>
                <w:sz w:val="20"/>
                <w:szCs w:val="20"/>
              </w:rPr>
              <w:t>:</w:t>
            </w:r>
            <w:r w:rsidR="000C2F58">
              <w:rPr>
                <w:rFonts w:ascii="Nunito Sans Normal" w:hAnsi="Nunito Sans Normal"/>
                <w:b/>
                <w:bCs/>
                <w:sz w:val="20"/>
                <w:szCs w:val="20"/>
              </w:rPr>
              <w:t>4</w:t>
            </w:r>
            <w:r w:rsidR="001A56CB" w:rsidRPr="00C136C8">
              <w:rPr>
                <w:rFonts w:ascii="Nunito Sans Normal" w:hAnsi="Nunito Sans Normal"/>
                <w:sz w:val="20"/>
                <w:szCs w:val="20"/>
              </w:rPr>
              <w:t xml:space="preserve">0 </w:t>
            </w:r>
            <w:r w:rsidR="00CA19E6">
              <w:rPr>
                <w:rFonts w:ascii="Nunito Sans Normal" w:hAnsi="Nunito Sans Normal"/>
                <w:sz w:val="20"/>
                <w:szCs w:val="20"/>
              </w:rPr>
              <w:t>p</w:t>
            </w:r>
            <w:r w:rsidR="008A5C35" w:rsidRPr="00C136C8">
              <w:rPr>
                <w:rFonts w:ascii="Nunito Sans Normal" w:hAnsi="Nunito Sans Normal"/>
                <w:sz w:val="20"/>
                <w:szCs w:val="20"/>
              </w:rPr>
              <w:t>.m.</w:t>
            </w:r>
          </w:p>
        </w:tc>
      </w:tr>
    </w:tbl>
    <w:p w14:paraId="34C4A9B5" w14:textId="77777777" w:rsidR="005C3705" w:rsidRPr="0053137F" w:rsidRDefault="005C3705"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6E9D06D1" w14:textId="77777777" w:rsidTr="00654D5D">
        <w:tc>
          <w:tcPr>
            <w:tcW w:w="10774" w:type="dxa"/>
          </w:tcPr>
          <w:p w14:paraId="17854461" w14:textId="5B2607E8" w:rsidR="00DF00E9" w:rsidRPr="001A56CB" w:rsidRDefault="00DF00E9" w:rsidP="000C2F58">
            <w:pPr>
              <w:pStyle w:val="Encabezado"/>
              <w:jc w:val="both"/>
              <w:rPr>
                <w:rFonts w:ascii="Nunito Sans Normal" w:hAnsi="Nunito Sans Normal"/>
                <w:sz w:val="22"/>
                <w:szCs w:val="22"/>
                <w:lang w:val="es-CO"/>
              </w:rPr>
            </w:pPr>
            <w:r w:rsidRPr="0053137F">
              <w:rPr>
                <w:rFonts w:ascii="Nunito Sans Normal" w:hAnsi="Nunito Sans Normal"/>
                <w:b/>
                <w:bCs/>
                <w:sz w:val="22"/>
                <w:szCs w:val="22"/>
              </w:rPr>
              <w:t>OBJETIVO</w:t>
            </w:r>
            <w:r w:rsidR="00620EBE" w:rsidRPr="0053137F">
              <w:rPr>
                <w:rFonts w:ascii="Nunito Sans Normal" w:hAnsi="Nunito Sans Normal"/>
                <w:b/>
                <w:bCs/>
                <w:sz w:val="22"/>
                <w:szCs w:val="22"/>
              </w:rPr>
              <w:t>:</w:t>
            </w:r>
            <w:r w:rsidR="001A56CB" w:rsidRPr="00881503">
              <w:rPr>
                <w:rFonts w:ascii="Nunito Sans Normal" w:hAnsi="Nunito Sans Normal"/>
                <w:sz w:val="22"/>
                <w:szCs w:val="22"/>
                <w:lang w:val="es-CO"/>
              </w:rPr>
              <w:t xml:space="preserve"> </w:t>
            </w:r>
            <w:r w:rsidR="00A62E03" w:rsidRPr="00A62E03">
              <w:rPr>
                <w:rFonts w:ascii="Nunito Sans Normal" w:hAnsi="Nunito Sans Normal"/>
                <w:sz w:val="22"/>
                <w:szCs w:val="22"/>
                <w:lang w:val="es-CO"/>
              </w:rPr>
              <w:t>Concertar las acciones aprobadas presupuestalmente para la vigencia 2026 en el marco de la medida de rehabilitación asociada a la implementación del PIRC, revisar fechas de ejecución y dejar constancia de la inconformidad manifestada por la autoridad frente a las limitaciones presupuestales y de concertación.</w:t>
            </w:r>
          </w:p>
        </w:tc>
      </w:tr>
    </w:tbl>
    <w:p w14:paraId="191B6801" w14:textId="77777777" w:rsidR="00B46D85" w:rsidRPr="0053137F" w:rsidRDefault="00B46D85" w:rsidP="00C136C8">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30B3EC38" w14:textId="77777777" w:rsidTr="00654D5D">
        <w:tc>
          <w:tcPr>
            <w:tcW w:w="10774" w:type="dxa"/>
          </w:tcPr>
          <w:p w14:paraId="4B71AD61" w14:textId="77777777" w:rsidR="0099136A" w:rsidRDefault="004A39C7" w:rsidP="00A26648">
            <w:pPr>
              <w:pStyle w:val="Encabezado"/>
              <w:tabs>
                <w:tab w:val="clear" w:pos="4252"/>
                <w:tab w:val="clear" w:pos="8504"/>
              </w:tabs>
              <w:jc w:val="center"/>
              <w:rPr>
                <w:rFonts w:ascii="Nunito Sans Normal" w:hAnsi="Nunito Sans Normal"/>
                <w:b/>
                <w:bCs/>
                <w:sz w:val="22"/>
                <w:szCs w:val="22"/>
              </w:rPr>
            </w:pPr>
            <w:r w:rsidRPr="00A26648">
              <w:rPr>
                <w:rFonts w:ascii="Nunito Sans Normal" w:hAnsi="Nunito Sans Normal"/>
                <w:b/>
                <w:bCs/>
                <w:sz w:val="22"/>
                <w:szCs w:val="22"/>
              </w:rPr>
              <w:t>DESARROLLO DE LA REUNIÓN</w:t>
            </w:r>
          </w:p>
          <w:p w14:paraId="25EC7033" w14:textId="77777777" w:rsidR="00F66336" w:rsidRPr="00A26648" w:rsidRDefault="00F66336" w:rsidP="00A26648">
            <w:pPr>
              <w:pStyle w:val="Encabezado"/>
              <w:tabs>
                <w:tab w:val="clear" w:pos="4252"/>
                <w:tab w:val="clear" w:pos="8504"/>
              </w:tabs>
              <w:jc w:val="center"/>
              <w:rPr>
                <w:rFonts w:ascii="Nunito Sans Normal" w:hAnsi="Nunito Sans Normal"/>
                <w:b/>
                <w:bCs/>
                <w:sz w:val="22"/>
                <w:szCs w:val="22"/>
              </w:rPr>
            </w:pPr>
          </w:p>
          <w:p w14:paraId="789748E4" w14:textId="1CEEA38B" w:rsidR="00F66336" w:rsidRPr="00F90C93" w:rsidRDefault="00F66336" w:rsidP="00F90C93">
            <w:pPr>
              <w:pStyle w:val="Prrafodelista"/>
              <w:numPr>
                <w:ilvl w:val="0"/>
                <w:numId w:val="127"/>
              </w:numPr>
              <w:jc w:val="both"/>
              <w:outlineLvl w:val="2"/>
              <w:rPr>
                <w:rFonts w:ascii="Nunito Sans Normal" w:hAnsi="Nunito Sans Normal"/>
                <w:b/>
                <w:bCs/>
                <w:sz w:val="22"/>
                <w:szCs w:val="22"/>
                <w:lang w:val="es-CO" w:eastAsia="es-CO"/>
              </w:rPr>
            </w:pPr>
            <w:r w:rsidRPr="00F90C93">
              <w:rPr>
                <w:rFonts w:ascii="Nunito Sans Normal" w:hAnsi="Nunito Sans Normal"/>
                <w:b/>
                <w:bCs/>
                <w:sz w:val="22"/>
                <w:szCs w:val="22"/>
                <w:lang w:val="es-CO" w:eastAsia="es-CO"/>
              </w:rPr>
              <w:t>Apertura e instalación</w:t>
            </w:r>
          </w:p>
          <w:p w14:paraId="0A3E8E88" w14:textId="77777777" w:rsidR="00F90C93" w:rsidRPr="00F90C93" w:rsidRDefault="00F90C93" w:rsidP="00F90C93">
            <w:pPr>
              <w:pStyle w:val="Prrafodelista"/>
              <w:jc w:val="both"/>
              <w:outlineLvl w:val="2"/>
              <w:rPr>
                <w:rFonts w:ascii="Nunito Sans Normal" w:hAnsi="Nunito Sans Normal"/>
                <w:b/>
                <w:bCs/>
                <w:sz w:val="22"/>
                <w:szCs w:val="22"/>
                <w:lang w:val="es-CO" w:eastAsia="es-CO"/>
              </w:rPr>
            </w:pPr>
          </w:p>
          <w:p w14:paraId="5ED43C2D" w14:textId="008DBCE2" w:rsidR="00F66336" w:rsidRP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 xml:space="preserve">Mariby Arias Cajar abrió el espacio, se presentó como profesional psicosocial a cargo del acompañamiento en esta fase de implementación y agradeció la disposición de José Quijano para organizar los pendientes de la vigencia. Señaló que el propósito del encuentro era avanzar en el cumplimiento de las actividades asociadas a la implementación de algunas acciones del </w:t>
            </w:r>
            <w:r>
              <w:rPr>
                <w:rFonts w:ascii="Nunito Sans Normal" w:hAnsi="Nunito Sans Normal"/>
                <w:sz w:val="22"/>
                <w:szCs w:val="22"/>
                <w:lang w:val="es-CO" w:eastAsia="es-CO"/>
              </w:rPr>
              <w:t>PIRC</w:t>
            </w:r>
            <w:r w:rsidRPr="00F66336">
              <w:rPr>
                <w:rFonts w:ascii="Nunito Sans Normal" w:hAnsi="Nunito Sans Normal"/>
                <w:sz w:val="22"/>
                <w:szCs w:val="22"/>
                <w:lang w:val="es-CO" w:eastAsia="es-CO"/>
              </w:rPr>
              <w:t>.</w:t>
            </w:r>
          </w:p>
          <w:p w14:paraId="0F15732D" w14:textId="77777777"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 xml:space="preserve">Posteriormente, Jessica </w:t>
            </w:r>
            <w:proofErr w:type="spellStart"/>
            <w:r w:rsidRPr="00F66336">
              <w:rPr>
                <w:rFonts w:ascii="Nunito Sans Normal" w:hAnsi="Nunito Sans Normal"/>
                <w:sz w:val="22"/>
                <w:szCs w:val="22"/>
                <w:lang w:val="es-CO" w:eastAsia="es-CO"/>
              </w:rPr>
              <w:t>Martinez</w:t>
            </w:r>
            <w:proofErr w:type="spellEnd"/>
            <w:r w:rsidRPr="00F66336">
              <w:rPr>
                <w:rFonts w:ascii="Nunito Sans Normal" w:hAnsi="Nunito Sans Normal"/>
                <w:sz w:val="22"/>
                <w:szCs w:val="22"/>
                <w:lang w:val="es-CO" w:eastAsia="es-CO"/>
              </w:rPr>
              <w:t xml:space="preserve"> Tierradentro se presentó como enlace nacional de la DT central y explicó que el objetivo del encuentro era concertar las acciones aprobadas presupuestalmente para la vigencia 2026 asociadas a la medida de rehabilitación.</w:t>
            </w:r>
          </w:p>
          <w:p w14:paraId="76C710C0" w14:textId="77777777" w:rsidR="00F66336" w:rsidRPr="00F66336" w:rsidRDefault="00F66336" w:rsidP="00F66336">
            <w:pPr>
              <w:jc w:val="both"/>
              <w:outlineLvl w:val="2"/>
              <w:rPr>
                <w:rFonts w:ascii="Nunito Sans Normal" w:hAnsi="Nunito Sans Normal"/>
                <w:sz w:val="22"/>
                <w:szCs w:val="22"/>
                <w:lang w:val="es-CO" w:eastAsia="es-CO"/>
              </w:rPr>
            </w:pPr>
          </w:p>
          <w:p w14:paraId="44F03D3F" w14:textId="77777777" w:rsidR="00F66336" w:rsidRDefault="00F66336" w:rsidP="00F66336">
            <w:pPr>
              <w:jc w:val="both"/>
              <w:outlineLvl w:val="2"/>
              <w:rPr>
                <w:rFonts w:ascii="Nunito Sans Normal" w:hAnsi="Nunito Sans Normal"/>
                <w:b/>
                <w:bCs/>
                <w:sz w:val="22"/>
                <w:szCs w:val="22"/>
                <w:lang w:val="es-CO" w:eastAsia="es-CO"/>
              </w:rPr>
            </w:pPr>
            <w:r w:rsidRPr="00F66336">
              <w:rPr>
                <w:rFonts w:ascii="Nunito Sans Normal" w:hAnsi="Nunito Sans Normal"/>
                <w:b/>
                <w:bCs/>
                <w:sz w:val="22"/>
                <w:szCs w:val="22"/>
                <w:lang w:val="es-CO" w:eastAsia="es-CO"/>
              </w:rPr>
              <w:t>2. Socialización de acciones aprobadas</w:t>
            </w:r>
          </w:p>
          <w:p w14:paraId="69C13B42" w14:textId="77777777" w:rsidR="00F90C93" w:rsidRPr="00F66336" w:rsidRDefault="00F90C93" w:rsidP="00F66336">
            <w:pPr>
              <w:jc w:val="both"/>
              <w:outlineLvl w:val="2"/>
              <w:rPr>
                <w:rFonts w:ascii="Nunito Sans Normal" w:hAnsi="Nunito Sans Normal"/>
                <w:b/>
                <w:bCs/>
                <w:sz w:val="22"/>
                <w:szCs w:val="22"/>
                <w:lang w:val="es-CO" w:eastAsia="es-CO"/>
              </w:rPr>
            </w:pPr>
          </w:p>
          <w:p w14:paraId="4F6A60B1" w14:textId="77777777" w:rsidR="00F66336" w:rsidRP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Jessica explicó que, para la vigencia 2026, la medida de rehabilitación cuenta con aval presupuestal para las siguientes acciones:</w:t>
            </w:r>
          </w:p>
          <w:p w14:paraId="3F0C5917" w14:textId="77777777" w:rsidR="00F66336" w:rsidRPr="00F66336" w:rsidRDefault="00F66336" w:rsidP="00F66336">
            <w:pPr>
              <w:numPr>
                <w:ilvl w:val="0"/>
                <w:numId w:val="120"/>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Jornada preparatoria para la agenda metodológica del desarrollo de la medida de rehabilitación en la implementación del PIRC.</w:t>
            </w:r>
          </w:p>
          <w:p w14:paraId="57C2ABAF" w14:textId="77777777" w:rsidR="00F66336" w:rsidRPr="00F66336" w:rsidRDefault="00F66336" w:rsidP="00F66336">
            <w:pPr>
              <w:numPr>
                <w:ilvl w:val="0"/>
                <w:numId w:val="120"/>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Primer recorrido de apropiación territorial por la senda de la medicina ancestral.</w:t>
            </w:r>
          </w:p>
          <w:p w14:paraId="62413ABA" w14:textId="77777777" w:rsidR="00F66336" w:rsidRPr="00F66336" w:rsidRDefault="00F66336" w:rsidP="00F66336">
            <w:pPr>
              <w:numPr>
                <w:ilvl w:val="0"/>
                <w:numId w:val="120"/>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Ceremonia de posesión de autoridades tradicionales para la vigencia 2026.</w:t>
            </w:r>
          </w:p>
          <w:p w14:paraId="7B76EFD2" w14:textId="77777777"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Indicó que la intención era revisar las fechas previstas en el PIR y concertarlas con la autoridad.</w:t>
            </w:r>
          </w:p>
          <w:p w14:paraId="3B0D0F6C" w14:textId="77777777" w:rsidR="00F66336" w:rsidRPr="00F66336" w:rsidRDefault="00F66336" w:rsidP="00F66336">
            <w:pPr>
              <w:jc w:val="both"/>
              <w:outlineLvl w:val="2"/>
              <w:rPr>
                <w:rFonts w:ascii="Nunito Sans Normal" w:hAnsi="Nunito Sans Normal"/>
                <w:sz w:val="22"/>
                <w:szCs w:val="22"/>
                <w:lang w:val="es-CO" w:eastAsia="es-CO"/>
              </w:rPr>
            </w:pPr>
          </w:p>
          <w:p w14:paraId="1CDB4DF7" w14:textId="77777777" w:rsidR="00F66336" w:rsidRDefault="00F66336" w:rsidP="00F66336">
            <w:pPr>
              <w:jc w:val="both"/>
              <w:outlineLvl w:val="2"/>
              <w:rPr>
                <w:rFonts w:ascii="Nunito Sans Normal" w:hAnsi="Nunito Sans Normal"/>
                <w:b/>
                <w:bCs/>
                <w:sz w:val="22"/>
                <w:szCs w:val="22"/>
                <w:lang w:val="es-CO" w:eastAsia="es-CO"/>
              </w:rPr>
            </w:pPr>
            <w:r w:rsidRPr="00F66336">
              <w:rPr>
                <w:rFonts w:ascii="Nunito Sans Normal" w:hAnsi="Nunito Sans Normal"/>
                <w:b/>
                <w:bCs/>
                <w:sz w:val="22"/>
                <w:szCs w:val="22"/>
                <w:lang w:val="es-CO" w:eastAsia="es-CO"/>
              </w:rPr>
              <w:t>3. Inconformidad manifestada por la autoridad</w:t>
            </w:r>
          </w:p>
          <w:p w14:paraId="57305BDF" w14:textId="77777777" w:rsidR="00F90C93" w:rsidRPr="00F66336" w:rsidRDefault="00F90C93" w:rsidP="00F66336">
            <w:pPr>
              <w:jc w:val="both"/>
              <w:outlineLvl w:val="2"/>
              <w:rPr>
                <w:rFonts w:ascii="Nunito Sans Normal" w:hAnsi="Nunito Sans Normal"/>
                <w:b/>
                <w:bCs/>
                <w:sz w:val="22"/>
                <w:szCs w:val="22"/>
                <w:lang w:val="es-CO" w:eastAsia="es-CO"/>
              </w:rPr>
            </w:pPr>
          </w:p>
          <w:p w14:paraId="244ACE2E" w14:textId="77777777"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José Quijano manifestó un fuerte malestar frente al espacio, señalando que considera incoherente convocar una reunión de planeación para actividades que, según su percepción, no se van a ejecutar en su totalidad durante la vigencia. Expresó que la situación representa una falta de respeto hacia la comunidad y hacia lo concertado previamente.</w:t>
            </w:r>
          </w:p>
          <w:p w14:paraId="316DE43A" w14:textId="77777777" w:rsidR="00F90C93" w:rsidRPr="00F66336" w:rsidRDefault="00F90C93" w:rsidP="00F66336">
            <w:pPr>
              <w:jc w:val="both"/>
              <w:outlineLvl w:val="2"/>
              <w:rPr>
                <w:rFonts w:ascii="Nunito Sans Normal" w:hAnsi="Nunito Sans Normal"/>
                <w:sz w:val="22"/>
                <w:szCs w:val="22"/>
                <w:lang w:val="es-CO" w:eastAsia="es-CO"/>
              </w:rPr>
            </w:pPr>
          </w:p>
          <w:p w14:paraId="64D47F32" w14:textId="77777777"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A lo largo de su intervención, José reiteró que:</w:t>
            </w:r>
          </w:p>
          <w:p w14:paraId="2D15D09E" w14:textId="77777777" w:rsidR="00F90C93" w:rsidRPr="00F66336" w:rsidRDefault="00F90C93" w:rsidP="00F66336">
            <w:pPr>
              <w:jc w:val="both"/>
              <w:outlineLvl w:val="2"/>
              <w:rPr>
                <w:rFonts w:ascii="Nunito Sans Normal" w:hAnsi="Nunito Sans Normal"/>
                <w:sz w:val="22"/>
                <w:szCs w:val="22"/>
                <w:lang w:val="es-CO" w:eastAsia="es-CO"/>
              </w:rPr>
            </w:pPr>
          </w:p>
          <w:p w14:paraId="47207BC1" w14:textId="4981EA2E" w:rsidR="00F66336" w:rsidRPr="00F66336" w:rsidRDefault="00F66336" w:rsidP="00F66336">
            <w:pPr>
              <w:numPr>
                <w:ilvl w:val="0"/>
                <w:numId w:val="121"/>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 xml:space="preserve">La concertación no corresponde con </w:t>
            </w:r>
            <w:r>
              <w:rPr>
                <w:rFonts w:ascii="Nunito Sans Normal" w:hAnsi="Nunito Sans Normal"/>
                <w:sz w:val="22"/>
                <w:szCs w:val="22"/>
                <w:lang w:val="es-CO" w:eastAsia="es-CO"/>
              </w:rPr>
              <w:t xml:space="preserve">lo concertado en el PIRC, ya que son dos acciones </w:t>
            </w:r>
          </w:p>
          <w:p w14:paraId="443865BE" w14:textId="77777777" w:rsidR="00F66336" w:rsidRPr="00F66336" w:rsidRDefault="00F66336" w:rsidP="00F66336">
            <w:pPr>
              <w:numPr>
                <w:ilvl w:val="0"/>
                <w:numId w:val="121"/>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lastRenderedPageBreak/>
              <w:t>Varias actividades reparadoras, sanadoras y transformadoras quedaron por fuera de la ejecución de la vigencia.</w:t>
            </w:r>
          </w:p>
          <w:p w14:paraId="42A40091" w14:textId="77777777" w:rsidR="00F66336" w:rsidRPr="00F66336" w:rsidRDefault="00F66336" w:rsidP="00F66336">
            <w:pPr>
              <w:numPr>
                <w:ilvl w:val="0"/>
                <w:numId w:val="121"/>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La comunidad percibe que se les convoca a planear sin garantía de cumplimiento.</w:t>
            </w:r>
          </w:p>
          <w:p w14:paraId="28B68CA6" w14:textId="77777777" w:rsidR="00F66336" w:rsidRDefault="00F66336" w:rsidP="00F66336">
            <w:pPr>
              <w:numPr>
                <w:ilvl w:val="0"/>
                <w:numId w:val="121"/>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La situación genera desgaste comunitario, desconfianza institucional y frustración frente a la reparación integral.</w:t>
            </w:r>
          </w:p>
          <w:p w14:paraId="10E4F590" w14:textId="18D30014" w:rsidR="00F90C93" w:rsidRDefault="00F90C93" w:rsidP="00F66336">
            <w:pPr>
              <w:numPr>
                <w:ilvl w:val="0"/>
                <w:numId w:val="121"/>
              </w:numPr>
              <w:jc w:val="both"/>
              <w:outlineLvl w:val="2"/>
              <w:rPr>
                <w:rFonts w:ascii="Nunito Sans Normal" w:hAnsi="Nunito Sans Normal"/>
                <w:sz w:val="22"/>
                <w:szCs w:val="22"/>
                <w:lang w:val="es-CO" w:eastAsia="es-CO"/>
              </w:rPr>
            </w:pPr>
            <w:r>
              <w:rPr>
                <w:rFonts w:ascii="Nunito Sans Normal" w:hAnsi="Nunito Sans Normal"/>
                <w:sz w:val="22"/>
                <w:szCs w:val="22"/>
                <w:lang w:val="es-CO" w:eastAsia="es-CO"/>
              </w:rPr>
              <w:t xml:space="preserve">Frente a los incumplimientos en cuanto a la implementación de la medida de indemnización, </w:t>
            </w:r>
            <w:r w:rsidR="00EC15C3">
              <w:rPr>
                <w:rFonts w:ascii="Nunito Sans Normal" w:hAnsi="Nunito Sans Normal"/>
                <w:sz w:val="22"/>
                <w:szCs w:val="22"/>
                <w:lang w:val="es-CO" w:eastAsia="es-CO"/>
              </w:rPr>
              <w:t>el gobernador</w:t>
            </w:r>
            <w:r>
              <w:rPr>
                <w:rFonts w:ascii="Nunito Sans Normal" w:hAnsi="Nunito Sans Normal"/>
                <w:sz w:val="22"/>
                <w:szCs w:val="22"/>
                <w:lang w:val="es-CO" w:eastAsia="es-CO"/>
              </w:rPr>
              <w:t xml:space="preserve"> manifestó</w:t>
            </w:r>
            <w:r w:rsidR="00EC15C3">
              <w:rPr>
                <w:rFonts w:ascii="Nunito Sans Normal" w:hAnsi="Nunito Sans Normal"/>
                <w:sz w:val="22"/>
                <w:szCs w:val="22"/>
                <w:lang w:val="es-CO" w:eastAsia="es-CO"/>
              </w:rPr>
              <w:t xml:space="preserve"> como la esta situación afecta el relacionamiento y credibilidad de las autoridades en el territorio, toda vez que no será posible cumplir con lo acordado con el dueño del predio previsto en el marco de la concertación de la medida de indemnización, lo cual implicaría una reconcentración, en virtud de la ausencia de claridades frente a los tiempos de entrega del recurso y compra del predio</w:t>
            </w:r>
            <w:r w:rsidR="0003329F">
              <w:rPr>
                <w:rFonts w:ascii="Nunito Sans Normal" w:hAnsi="Nunito Sans Normal"/>
                <w:sz w:val="22"/>
                <w:szCs w:val="22"/>
                <w:lang w:val="es-CO" w:eastAsia="es-CO"/>
              </w:rPr>
              <w:t>.</w:t>
            </w:r>
          </w:p>
          <w:p w14:paraId="0BCE13DA" w14:textId="422D7C5D" w:rsidR="0003329F" w:rsidRDefault="0003329F" w:rsidP="0003329F">
            <w:pPr>
              <w:jc w:val="both"/>
              <w:outlineLvl w:val="2"/>
              <w:rPr>
                <w:rFonts w:ascii="Nunito Sans Normal" w:hAnsi="Nunito Sans Normal"/>
                <w:sz w:val="22"/>
                <w:szCs w:val="22"/>
                <w:lang w:val="es-CO" w:eastAsia="es-CO"/>
              </w:rPr>
            </w:pPr>
          </w:p>
          <w:p w14:paraId="420C3C11" w14:textId="77777777" w:rsidR="00F90C93" w:rsidRPr="00F66336" w:rsidRDefault="00F90C93" w:rsidP="00F90C93">
            <w:pPr>
              <w:ind w:left="720"/>
              <w:jc w:val="both"/>
              <w:outlineLvl w:val="2"/>
              <w:rPr>
                <w:rFonts w:ascii="Nunito Sans Normal" w:hAnsi="Nunito Sans Normal"/>
                <w:sz w:val="22"/>
                <w:szCs w:val="22"/>
                <w:lang w:val="es-CO" w:eastAsia="es-CO"/>
              </w:rPr>
            </w:pPr>
          </w:p>
          <w:p w14:paraId="7E3E8B33" w14:textId="1E8D838F"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 xml:space="preserve">El señor José también enfatizó que las fechas de algunas actividades, especialmente las rituales o de carácter tradicional, no pueden ser movidas arbitrariamente, pues para la comunidad tienen un sentido cultural y temporal específico. Manifestó </w:t>
            </w:r>
            <w:r w:rsidR="00F90C93" w:rsidRPr="00F66336">
              <w:rPr>
                <w:rFonts w:ascii="Nunito Sans Normal" w:hAnsi="Nunito Sans Normal"/>
                <w:sz w:val="22"/>
                <w:szCs w:val="22"/>
                <w:lang w:val="es-CO" w:eastAsia="es-CO"/>
              </w:rPr>
              <w:t>que,</w:t>
            </w:r>
            <w:r w:rsidRPr="00F66336">
              <w:rPr>
                <w:rFonts w:ascii="Nunito Sans Normal" w:hAnsi="Nunito Sans Normal"/>
                <w:sz w:val="22"/>
                <w:szCs w:val="22"/>
                <w:lang w:val="es-CO" w:eastAsia="es-CO"/>
              </w:rPr>
              <w:t xml:space="preserve"> si las actividades no se pueden cumplir en las fechas pactadas, entonces preferiría aplazarlas para una vigencia posterior</w:t>
            </w:r>
            <w:r w:rsidR="0091651B">
              <w:rPr>
                <w:rFonts w:ascii="Nunito Sans Normal" w:hAnsi="Nunito Sans Normal"/>
                <w:sz w:val="22"/>
                <w:szCs w:val="22"/>
                <w:lang w:val="es-CO" w:eastAsia="es-CO"/>
              </w:rPr>
              <w:t>.</w:t>
            </w:r>
            <w:r w:rsidR="0003329F">
              <w:rPr>
                <w:rFonts w:ascii="Nunito Sans Normal" w:hAnsi="Nunito Sans Normal"/>
                <w:sz w:val="22"/>
                <w:szCs w:val="22"/>
                <w:lang w:val="es-CO" w:eastAsia="es-CO"/>
              </w:rPr>
              <w:t xml:space="preserve"> Lo anterior será sustentado mediante mecanismo constitucional de derecho de petición, a raíz de los incumplimientos frente al PIRC.</w:t>
            </w:r>
          </w:p>
          <w:p w14:paraId="34801424" w14:textId="77777777" w:rsidR="00F90C93" w:rsidRPr="00F66336" w:rsidRDefault="00F90C93" w:rsidP="00F66336">
            <w:pPr>
              <w:jc w:val="both"/>
              <w:outlineLvl w:val="2"/>
              <w:rPr>
                <w:rFonts w:ascii="Nunito Sans Normal" w:hAnsi="Nunito Sans Normal"/>
                <w:sz w:val="22"/>
                <w:szCs w:val="22"/>
                <w:lang w:val="es-CO" w:eastAsia="es-CO"/>
              </w:rPr>
            </w:pPr>
          </w:p>
          <w:p w14:paraId="406F2DFF" w14:textId="77777777" w:rsidR="00F66336" w:rsidRDefault="00F66336" w:rsidP="00F66336">
            <w:pPr>
              <w:jc w:val="both"/>
              <w:outlineLvl w:val="2"/>
              <w:rPr>
                <w:rFonts w:ascii="Nunito Sans Normal" w:hAnsi="Nunito Sans Normal"/>
                <w:b/>
                <w:bCs/>
                <w:sz w:val="22"/>
                <w:szCs w:val="22"/>
                <w:lang w:val="es-CO" w:eastAsia="es-CO"/>
              </w:rPr>
            </w:pPr>
            <w:r w:rsidRPr="00F66336">
              <w:rPr>
                <w:rFonts w:ascii="Nunito Sans Normal" w:hAnsi="Nunito Sans Normal"/>
                <w:b/>
                <w:bCs/>
                <w:sz w:val="22"/>
                <w:szCs w:val="22"/>
                <w:lang w:val="es-CO" w:eastAsia="es-CO"/>
              </w:rPr>
              <w:t>4. Respuesta institucional y reconocimiento de la inconformidad</w:t>
            </w:r>
          </w:p>
          <w:p w14:paraId="6E5EC5C1" w14:textId="77777777" w:rsidR="00F90C93" w:rsidRPr="00F66336" w:rsidRDefault="00F90C93" w:rsidP="00F66336">
            <w:pPr>
              <w:jc w:val="both"/>
              <w:outlineLvl w:val="2"/>
              <w:rPr>
                <w:rFonts w:ascii="Nunito Sans Normal" w:hAnsi="Nunito Sans Normal"/>
                <w:b/>
                <w:bCs/>
                <w:sz w:val="22"/>
                <w:szCs w:val="22"/>
                <w:lang w:val="es-CO" w:eastAsia="es-CO"/>
              </w:rPr>
            </w:pPr>
          </w:p>
          <w:p w14:paraId="04445CE4" w14:textId="77777777"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Jessica respondió reconociendo el malestar expresado por la autoridad y explicó que las actividades disponibles fueron las que quedaron aprobadas presupuestalmente para esta vigencia. Señaló que la medida de rehabilitación enfrenta limitaciones presupuestales y que, desde el equipo, buscan las alternativas más viables para dar cumplimiento a lo aprobado.</w:t>
            </w:r>
          </w:p>
          <w:p w14:paraId="5E2CB218" w14:textId="77777777" w:rsidR="00F90C93" w:rsidRPr="00F66336" w:rsidRDefault="00F90C93" w:rsidP="00F66336">
            <w:pPr>
              <w:jc w:val="both"/>
              <w:outlineLvl w:val="2"/>
              <w:rPr>
                <w:rFonts w:ascii="Nunito Sans Normal" w:hAnsi="Nunito Sans Normal"/>
                <w:sz w:val="22"/>
                <w:szCs w:val="22"/>
                <w:lang w:val="es-CO" w:eastAsia="es-CO"/>
              </w:rPr>
            </w:pPr>
          </w:p>
          <w:p w14:paraId="4DAC54B8" w14:textId="77777777"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Mariby también intervino para expresar excusas institucionales, reconociendo que el Estado, en ocasiones, no logra responder a la profundidad de las necesidades territoriales. Afirmó que el equipo comprende la importancia de las acciones para la comunidad y que harán el esfuerzo por articular el espacio con los niveles directivos y profesionales requeridos.</w:t>
            </w:r>
          </w:p>
          <w:p w14:paraId="1FD42843" w14:textId="77777777" w:rsidR="00F90C93" w:rsidRPr="00F66336" w:rsidRDefault="00F90C93" w:rsidP="00F66336">
            <w:pPr>
              <w:jc w:val="both"/>
              <w:outlineLvl w:val="2"/>
              <w:rPr>
                <w:rFonts w:ascii="Nunito Sans Normal" w:hAnsi="Nunito Sans Normal"/>
                <w:sz w:val="22"/>
                <w:szCs w:val="22"/>
                <w:lang w:val="es-CO" w:eastAsia="es-CO"/>
              </w:rPr>
            </w:pPr>
          </w:p>
          <w:p w14:paraId="673AF208" w14:textId="77777777"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Juan David Aristizabal Toro intervino posteriormente, señalando que el malestar del gobernador es comprensible y que, como equipo territorial, están poniendo la cara frente a una situación que escapa parcialmente a sus capacidades profesionales. Indicó que elevará las alertas correspondientes y que solicitará el acta para incorporar aportes desde la ruta, con el fin de evidenciar que hubo unos acuerdos dentro del marco de la consulta previa y que estos deben cumplirse.</w:t>
            </w:r>
          </w:p>
          <w:p w14:paraId="7B15057B" w14:textId="77777777" w:rsidR="008C16B8" w:rsidRPr="00F66336" w:rsidRDefault="008C16B8" w:rsidP="00F66336">
            <w:pPr>
              <w:jc w:val="both"/>
              <w:outlineLvl w:val="2"/>
              <w:rPr>
                <w:rFonts w:ascii="Nunito Sans Normal" w:hAnsi="Nunito Sans Normal"/>
                <w:sz w:val="22"/>
                <w:szCs w:val="22"/>
                <w:lang w:val="es-CO" w:eastAsia="es-CO"/>
              </w:rPr>
            </w:pPr>
          </w:p>
          <w:p w14:paraId="5B63F8EB" w14:textId="77777777" w:rsidR="00F66336" w:rsidRDefault="00F66336" w:rsidP="00F66336">
            <w:pPr>
              <w:jc w:val="both"/>
              <w:outlineLvl w:val="2"/>
              <w:rPr>
                <w:rFonts w:ascii="Nunito Sans Normal" w:hAnsi="Nunito Sans Normal"/>
                <w:b/>
                <w:bCs/>
                <w:sz w:val="22"/>
                <w:szCs w:val="22"/>
                <w:lang w:val="es-CO" w:eastAsia="es-CO"/>
              </w:rPr>
            </w:pPr>
            <w:r w:rsidRPr="00F66336">
              <w:rPr>
                <w:rFonts w:ascii="Nunito Sans Normal" w:hAnsi="Nunito Sans Normal"/>
                <w:b/>
                <w:bCs/>
                <w:sz w:val="22"/>
                <w:szCs w:val="22"/>
                <w:lang w:val="es-CO" w:eastAsia="es-CO"/>
              </w:rPr>
              <w:t>5. Revisión de fechas y posible redistribución de actividades</w:t>
            </w:r>
          </w:p>
          <w:p w14:paraId="4AB7A7AA" w14:textId="77777777" w:rsidR="00F90C93" w:rsidRPr="00F66336" w:rsidRDefault="00F90C93" w:rsidP="00F66336">
            <w:pPr>
              <w:jc w:val="both"/>
              <w:outlineLvl w:val="2"/>
              <w:rPr>
                <w:rFonts w:ascii="Nunito Sans Normal" w:hAnsi="Nunito Sans Normal"/>
                <w:b/>
                <w:bCs/>
                <w:sz w:val="22"/>
                <w:szCs w:val="22"/>
                <w:lang w:val="es-CO" w:eastAsia="es-CO"/>
              </w:rPr>
            </w:pPr>
          </w:p>
          <w:p w14:paraId="25512B4F" w14:textId="7080485A"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Jessica explicó que, de acuerdo con el PIR</w:t>
            </w:r>
            <w:r w:rsidR="008C16B8">
              <w:rPr>
                <w:rFonts w:ascii="Nunito Sans Normal" w:hAnsi="Nunito Sans Normal"/>
                <w:sz w:val="22"/>
                <w:szCs w:val="22"/>
                <w:lang w:val="es-CO" w:eastAsia="es-CO"/>
              </w:rPr>
              <w:t>C</w:t>
            </w:r>
            <w:r w:rsidRPr="00F66336">
              <w:rPr>
                <w:rFonts w:ascii="Nunito Sans Normal" w:hAnsi="Nunito Sans Normal"/>
                <w:sz w:val="22"/>
                <w:szCs w:val="22"/>
                <w:lang w:val="es-CO" w:eastAsia="es-CO"/>
              </w:rPr>
              <w:t>:</w:t>
            </w:r>
          </w:p>
          <w:p w14:paraId="034934F6" w14:textId="77777777" w:rsidR="00F90C93" w:rsidRPr="00F66336" w:rsidRDefault="00F90C93" w:rsidP="00F66336">
            <w:pPr>
              <w:jc w:val="both"/>
              <w:outlineLvl w:val="2"/>
              <w:rPr>
                <w:rFonts w:ascii="Nunito Sans Normal" w:hAnsi="Nunito Sans Normal"/>
                <w:sz w:val="22"/>
                <w:szCs w:val="22"/>
                <w:lang w:val="es-CO" w:eastAsia="es-CO"/>
              </w:rPr>
            </w:pPr>
          </w:p>
          <w:p w14:paraId="35F74AAB" w14:textId="77777777" w:rsidR="00F66336" w:rsidRPr="00F66336" w:rsidRDefault="00F66336" w:rsidP="00F66336">
            <w:pPr>
              <w:numPr>
                <w:ilvl w:val="0"/>
                <w:numId w:val="122"/>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La jornada preparatoria estaba prevista para marzo.</w:t>
            </w:r>
          </w:p>
          <w:p w14:paraId="6AF85B35" w14:textId="77777777" w:rsidR="00F66336" w:rsidRPr="00F66336" w:rsidRDefault="00F66336" w:rsidP="00F66336">
            <w:pPr>
              <w:numPr>
                <w:ilvl w:val="0"/>
                <w:numId w:val="122"/>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El primer recorrido de apropiación territorial estaba previsto para abril.</w:t>
            </w:r>
          </w:p>
          <w:p w14:paraId="54CFFF55" w14:textId="77777777" w:rsidR="00F66336" w:rsidRDefault="00F66336" w:rsidP="00F66336">
            <w:pPr>
              <w:numPr>
                <w:ilvl w:val="0"/>
                <w:numId w:val="122"/>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lastRenderedPageBreak/>
              <w:t>La ceremonia de posesión de autoridades tradicionales estaba prevista para diciembre de 2026.</w:t>
            </w:r>
          </w:p>
          <w:p w14:paraId="46074D23" w14:textId="77777777" w:rsidR="00F90C93" w:rsidRPr="00F66336" w:rsidRDefault="00F90C93" w:rsidP="00F90C93">
            <w:pPr>
              <w:ind w:left="720"/>
              <w:jc w:val="both"/>
              <w:outlineLvl w:val="2"/>
              <w:rPr>
                <w:rFonts w:ascii="Nunito Sans Normal" w:hAnsi="Nunito Sans Normal"/>
                <w:sz w:val="22"/>
                <w:szCs w:val="22"/>
                <w:lang w:val="es-CO" w:eastAsia="es-CO"/>
              </w:rPr>
            </w:pPr>
          </w:p>
          <w:p w14:paraId="20230AD4" w14:textId="77777777" w:rsidR="008C16B8"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 xml:space="preserve">Sin embargo, José señaló que varias de esas fechas ya no eran viables o no tenían sentido si no había certeza real de ejecución. </w:t>
            </w:r>
          </w:p>
          <w:p w14:paraId="70B9FEB3" w14:textId="77777777" w:rsidR="00F90C93" w:rsidRDefault="00F90C93" w:rsidP="00F66336">
            <w:pPr>
              <w:jc w:val="both"/>
              <w:outlineLvl w:val="2"/>
              <w:rPr>
                <w:rFonts w:ascii="Nunito Sans Normal" w:hAnsi="Nunito Sans Normal"/>
                <w:sz w:val="22"/>
                <w:szCs w:val="22"/>
                <w:lang w:val="es-CO" w:eastAsia="es-CO"/>
              </w:rPr>
            </w:pPr>
          </w:p>
          <w:p w14:paraId="4A833C1E" w14:textId="04648A87" w:rsidR="00F66336" w:rsidRDefault="00F66336" w:rsidP="00F90C93">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Frente a esto, Jessica propuso evaluar internamente la posibilidad de modificar o intercambiar actividades, priorizando al menos la realización de algunas de ellas si se lograba gestionar una mayor disponibilidad de recursos.</w:t>
            </w:r>
          </w:p>
          <w:p w14:paraId="5F6C29D8" w14:textId="77777777" w:rsidR="00F90C93" w:rsidRPr="00F66336" w:rsidRDefault="00F90C93" w:rsidP="00F90C93">
            <w:pPr>
              <w:jc w:val="both"/>
              <w:outlineLvl w:val="2"/>
              <w:rPr>
                <w:rFonts w:ascii="Nunito Sans Normal" w:hAnsi="Nunito Sans Normal"/>
                <w:sz w:val="22"/>
                <w:szCs w:val="22"/>
                <w:lang w:val="es-CO" w:eastAsia="es-CO"/>
              </w:rPr>
            </w:pPr>
          </w:p>
          <w:p w14:paraId="27A61561" w14:textId="77777777" w:rsidR="00F66336" w:rsidRP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Se mencionaron como alternativas, de manera preliminar:</w:t>
            </w:r>
          </w:p>
          <w:p w14:paraId="298EF2D8" w14:textId="77777777" w:rsidR="00F66336" w:rsidRPr="00F66336" w:rsidRDefault="00F66336" w:rsidP="00F66336">
            <w:pPr>
              <w:numPr>
                <w:ilvl w:val="0"/>
                <w:numId w:val="123"/>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Primer encuentro de transición de saberes y relevo generacional a través del ritual de descimiente del hecho macho.</w:t>
            </w:r>
          </w:p>
          <w:p w14:paraId="6C0722AE" w14:textId="77777777" w:rsidR="00F66336" w:rsidRDefault="00F66336" w:rsidP="00F66336">
            <w:pPr>
              <w:numPr>
                <w:ilvl w:val="0"/>
                <w:numId w:val="123"/>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Primer encuentro de mujeres para el intercambio de saberes y el autocuidado.</w:t>
            </w:r>
          </w:p>
          <w:p w14:paraId="0FDE9C2A" w14:textId="77777777" w:rsidR="00F90C93" w:rsidRPr="00F66336" w:rsidRDefault="00F90C93" w:rsidP="00F90C93">
            <w:pPr>
              <w:ind w:left="720"/>
              <w:jc w:val="both"/>
              <w:outlineLvl w:val="2"/>
              <w:rPr>
                <w:rFonts w:ascii="Nunito Sans Normal" w:hAnsi="Nunito Sans Normal"/>
                <w:sz w:val="22"/>
                <w:szCs w:val="22"/>
                <w:lang w:val="es-CO" w:eastAsia="es-CO"/>
              </w:rPr>
            </w:pPr>
          </w:p>
          <w:p w14:paraId="68CA61B9" w14:textId="77777777"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No obstante, José reiteró que no desea que se formalicen actividades que posteriormente no se vayan a cumplir, y que prefiere claridad total desde el inicio para no generar falsas expectativas.</w:t>
            </w:r>
          </w:p>
          <w:p w14:paraId="23E2469C" w14:textId="77777777" w:rsidR="008C16B8" w:rsidRPr="00F66336" w:rsidRDefault="008C16B8" w:rsidP="00F66336">
            <w:pPr>
              <w:jc w:val="both"/>
              <w:outlineLvl w:val="2"/>
              <w:rPr>
                <w:rFonts w:ascii="Nunito Sans Normal" w:hAnsi="Nunito Sans Normal"/>
                <w:sz w:val="22"/>
                <w:szCs w:val="22"/>
                <w:lang w:val="es-CO" w:eastAsia="es-CO"/>
              </w:rPr>
            </w:pPr>
          </w:p>
          <w:p w14:paraId="3713E16E" w14:textId="77777777" w:rsidR="00F66336" w:rsidRDefault="00F66336" w:rsidP="00F66336">
            <w:pPr>
              <w:jc w:val="both"/>
              <w:outlineLvl w:val="2"/>
              <w:rPr>
                <w:rFonts w:ascii="Nunito Sans Normal" w:hAnsi="Nunito Sans Normal"/>
                <w:b/>
                <w:bCs/>
                <w:sz w:val="22"/>
                <w:szCs w:val="22"/>
                <w:lang w:val="es-CO" w:eastAsia="es-CO"/>
              </w:rPr>
            </w:pPr>
            <w:r w:rsidRPr="00F66336">
              <w:rPr>
                <w:rFonts w:ascii="Nunito Sans Normal" w:hAnsi="Nunito Sans Normal"/>
                <w:b/>
                <w:bCs/>
                <w:sz w:val="22"/>
                <w:szCs w:val="22"/>
                <w:lang w:val="es-CO" w:eastAsia="es-CO"/>
              </w:rPr>
              <w:t>6. Compromisos institucionales</w:t>
            </w:r>
          </w:p>
          <w:p w14:paraId="77D9E765" w14:textId="77777777" w:rsidR="00F90C93" w:rsidRPr="00F66336" w:rsidRDefault="00F90C93" w:rsidP="00F66336">
            <w:pPr>
              <w:jc w:val="both"/>
              <w:outlineLvl w:val="2"/>
              <w:rPr>
                <w:rFonts w:ascii="Nunito Sans Normal" w:hAnsi="Nunito Sans Normal"/>
                <w:b/>
                <w:bCs/>
                <w:sz w:val="22"/>
                <w:szCs w:val="22"/>
                <w:lang w:val="es-CO" w:eastAsia="es-CO"/>
              </w:rPr>
            </w:pPr>
          </w:p>
          <w:p w14:paraId="10BC1008" w14:textId="77777777" w:rsidR="00F66336" w:rsidRP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Jessica se comprometió a:</w:t>
            </w:r>
          </w:p>
          <w:p w14:paraId="19BFB8EF" w14:textId="77777777" w:rsidR="00F66336" w:rsidRPr="00F66336" w:rsidRDefault="00F66336" w:rsidP="00F66336">
            <w:pPr>
              <w:numPr>
                <w:ilvl w:val="0"/>
                <w:numId w:val="124"/>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Escalar con su líder la posibilidad de aumentar el número de actividades o redistribuir el recurso disponible.</w:t>
            </w:r>
          </w:p>
          <w:p w14:paraId="6B265AE0" w14:textId="77777777" w:rsidR="00F66336" w:rsidRPr="00F66336" w:rsidRDefault="00F66336" w:rsidP="00F66336">
            <w:pPr>
              <w:numPr>
                <w:ilvl w:val="0"/>
                <w:numId w:val="124"/>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Revisar con el equipo programático si es posible intercambiar o sustituir algunas actividades para priorizar aquellas de mayor relevancia para la comunidad.</w:t>
            </w:r>
          </w:p>
          <w:p w14:paraId="39792A1A" w14:textId="77777777" w:rsidR="00F66336" w:rsidRPr="00F66336" w:rsidRDefault="00F66336" w:rsidP="00F66336">
            <w:pPr>
              <w:numPr>
                <w:ilvl w:val="0"/>
                <w:numId w:val="124"/>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Compartir el acta con Mariby para revisión y posterior validación.</w:t>
            </w:r>
          </w:p>
          <w:p w14:paraId="7851027B" w14:textId="77777777" w:rsidR="00F66336" w:rsidRDefault="00F66336" w:rsidP="00F66336">
            <w:pPr>
              <w:numPr>
                <w:ilvl w:val="0"/>
                <w:numId w:val="124"/>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Mantener comunicación oportuna sobre los avances del análisis interno.</w:t>
            </w:r>
          </w:p>
          <w:p w14:paraId="71A7F7DF" w14:textId="77777777" w:rsidR="00F90C93" w:rsidRPr="00F66336" w:rsidRDefault="00F90C93" w:rsidP="00F90C93">
            <w:pPr>
              <w:ind w:left="720"/>
              <w:jc w:val="both"/>
              <w:outlineLvl w:val="2"/>
              <w:rPr>
                <w:rFonts w:ascii="Nunito Sans Normal" w:hAnsi="Nunito Sans Normal"/>
                <w:sz w:val="22"/>
                <w:szCs w:val="22"/>
                <w:lang w:val="es-CO" w:eastAsia="es-CO"/>
              </w:rPr>
            </w:pPr>
          </w:p>
          <w:p w14:paraId="56D91D1F" w14:textId="77777777"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Mariby se comprometió a formalizar administrativamente lo correspondiente y a gestionar ante los profesionales y directivos de la unidad las observaciones y preocupaciones planteadas por la autoridad.</w:t>
            </w:r>
          </w:p>
          <w:p w14:paraId="56DFBCB9" w14:textId="77777777" w:rsidR="00F90C93" w:rsidRPr="00F66336" w:rsidRDefault="00F90C93" w:rsidP="00F66336">
            <w:pPr>
              <w:jc w:val="both"/>
              <w:outlineLvl w:val="2"/>
              <w:rPr>
                <w:rFonts w:ascii="Nunito Sans Normal" w:hAnsi="Nunito Sans Normal"/>
                <w:sz w:val="22"/>
                <w:szCs w:val="22"/>
                <w:lang w:val="es-CO" w:eastAsia="es-CO"/>
              </w:rPr>
            </w:pPr>
          </w:p>
          <w:p w14:paraId="623F1297" w14:textId="31B5ABEB"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Juan indicó que también revisará internamente el tema presupuestal y la posibilidad de reorientar el requerimiento para tratar de asegurar recursos en una ventana temporal más viable, sugiriendo explorar mecanismos de ajuste del cronograma para no perder la posibilidad de ejecución futura.</w:t>
            </w:r>
          </w:p>
          <w:p w14:paraId="4BFD3E1B" w14:textId="77777777" w:rsidR="008C16B8" w:rsidRPr="00F66336" w:rsidRDefault="008C16B8" w:rsidP="00F66336">
            <w:pPr>
              <w:jc w:val="both"/>
              <w:outlineLvl w:val="2"/>
              <w:rPr>
                <w:rFonts w:ascii="Nunito Sans Normal" w:hAnsi="Nunito Sans Normal"/>
                <w:sz w:val="22"/>
                <w:szCs w:val="22"/>
                <w:lang w:val="es-CO" w:eastAsia="es-CO"/>
              </w:rPr>
            </w:pPr>
          </w:p>
          <w:p w14:paraId="28B90D03" w14:textId="77777777" w:rsidR="00F66336" w:rsidRDefault="00F66336" w:rsidP="00F66336">
            <w:pPr>
              <w:jc w:val="both"/>
              <w:outlineLvl w:val="2"/>
              <w:rPr>
                <w:rFonts w:ascii="Nunito Sans Normal" w:hAnsi="Nunito Sans Normal"/>
                <w:b/>
                <w:bCs/>
                <w:sz w:val="22"/>
                <w:szCs w:val="22"/>
                <w:lang w:val="es-CO" w:eastAsia="es-CO"/>
              </w:rPr>
            </w:pPr>
            <w:r w:rsidRPr="00F66336">
              <w:rPr>
                <w:rFonts w:ascii="Nunito Sans Normal" w:hAnsi="Nunito Sans Normal"/>
                <w:b/>
                <w:bCs/>
                <w:sz w:val="22"/>
                <w:szCs w:val="22"/>
                <w:lang w:val="es-CO" w:eastAsia="es-CO"/>
              </w:rPr>
              <w:t>7. Cierre del espacio</w:t>
            </w:r>
          </w:p>
          <w:p w14:paraId="28818519" w14:textId="77777777" w:rsidR="00F90C93" w:rsidRPr="00F66336" w:rsidRDefault="00F90C93" w:rsidP="00F66336">
            <w:pPr>
              <w:jc w:val="both"/>
              <w:outlineLvl w:val="2"/>
              <w:rPr>
                <w:rFonts w:ascii="Nunito Sans Normal" w:hAnsi="Nunito Sans Normal"/>
                <w:b/>
                <w:bCs/>
                <w:sz w:val="22"/>
                <w:szCs w:val="22"/>
                <w:lang w:val="es-CO" w:eastAsia="es-CO"/>
              </w:rPr>
            </w:pPr>
          </w:p>
          <w:p w14:paraId="5E3503FB" w14:textId="77777777"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 xml:space="preserve">Antes del cierre, José reiteró que la comunidad necesita sinceridad y claridad, y </w:t>
            </w:r>
            <w:proofErr w:type="gramStart"/>
            <w:r w:rsidRPr="00F66336">
              <w:rPr>
                <w:rFonts w:ascii="Nunito Sans Normal" w:hAnsi="Nunito Sans Normal"/>
                <w:sz w:val="22"/>
                <w:szCs w:val="22"/>
                <w:lang w:val="es-CO" w:eastAsia="es-CO"/>
              </w:rPr>
              <w:t>que</w:t>
            </w:r>
            <w:proofErr w:type="gramEnd"/>
            <w:r w:rsidRPr="00F66336">
              <w:rPr>
                <w:rFonts w:ascii="Nunito Sans Normal" w:hAnsi="Nunito Sans Normal"/>
                <w:sz w:val="22"/>
                <w:szCs w:val="22"/>
                <w:lang w:val="es-CO" w:eastAsia="es-CO"/>
              </w:rPr>
              <w:t xml:space="preserve"> si una actividad no se va a cumplir, no debe formalizarse. También solicitó que quede consignado que la inconformidad expresada no corresponde a una negativa de la comunidad, sino a la falta de coherencia entre lo concertado y lo que realmente puede ejecutarse.</w:t>
            </w:r>
          </w:p>
          <w:p w14:paraId="0D6DA2A3" w14:textId="77777777" w:rsidR="00F90C93" w:rsidRPr="00F66336" w:rsidRDefault="00F90C93" w:rsidP="00F66336">
            <w:pPr>
              <w:jc w:val="both"/>
              <w:outlineLvl w:val="2"/>
              <w:rPr>
                <w:rFonts w:ascii="Nunito Sans Normal" w:hAnsi="Nunito Sans Normal"/>
                <w:sz w:val="22"/>
                <w:szCs w:val="22"/>
                <w:lang w:val="es-CO" w:eastAsia="es-CO"/>
              </w:rPr>
            </w:pPr>
          </w:p>
          <w:p w14:paraId="32E6907F" w14:textId="77777777" w:rsidR="00F66336" w:rsidRP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Finalmente, Mariby agradeció el espacio, Juan reiteró las disculpas institucionales y Jessica confirmó que hará seguimiento a las gestiones internas. El encuentro fue cerrado por Mariby, agradeciendo la participación de todos.</w:t>
            </w:r>
          </w:p>
          <w:p w14:paraId="66868BED" w14:textId="56E7F9B2" w:rsidR="00F66336" w:rsidRPr="00F66336" w:rsidRDefault="00F66336" w:rsidP="008C16B8">
            <w:pPr>
              <w:ind w:left="720"/>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w:t>
            </w:r>
          </w:p>
          <w:p w14:paraId="52B2F85C" w14:textId="77777777" w:rsidR="00F66336" w:rsidRDefault="00F66336" w:rsidP="00F66336">
            <w:pPr>
              <w:jc w:val="both"/>
              <w:outlineLvl w:val="2"/>
              <w:rPr>
                <w:rFonts w:ascii="Nunito Sans Normal" w:hAnsi="Nunito Sans Normal"/>
                <w:b/>
                <w:bCs/>
                <w:sz w:val="22"/>
                <w:szCs w:val="22"/>
                <w:lang w:val="es-CO" w:eastAsia="es-CO"/>
              </w:rPr>
            </w:pPr>
            <w:r w:rsidRPr="00F66336">
              <w:rPr>
                <w:rFonts w:ascii="Nunito Sans Normal" w:hAnsi="Nunito Sans Normal"/>
                <w:b/>
                <w:bCs/>
                <w:sz w:val="22"/>
                <w:szCs w:val="22"/>
                <w:lang w:val="es-CO" w:eastAsia="es-CO"/>
              </w:rPr>
              <w:lastRenderedPageBreak/>
              <w:t>Observaciones relevantes</w:t>
            </w:r>
          </w:p>
          <w:p w14:paraId="52F2B6E8" w14:textId="77777777" w:rsidR="00F90C93" w:rsidRPr="00F66336" w:rsidRDefault="00F90C93" w:rsidP="00F66336">
            <w:pPr>
              <w:jc w:val="both"/>
              <w:outlineLvl w:val="2"/>
              <w:rPr>
                <w:rFonts w:ascii="Nunito Sans Normal" w:hAnsi="Nunito Sans Normal"/>
                <w:b/>
                <w:bCs/>
                <w:sz w:val="22"/>
                <w:szCs w:val="22"/>
                <w:lang w:val="es-CO" w:eastAsia="es-CO"/>
              </w:rPr>
            </w:pPr>
          </w:p>
          <w:p w14:paraId="36EEC587" w14:textId="77777777" w:rsidR="00F66336" w:rsidRPr="00F66336" w:rsidRDefault="00F66336" w:rsidP="00F66336">
            <w:pPr>
              <w:numPr>
                <w:ilvl w:val="0"/>
                <w:numId w:val="126"/>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El espacio estuvo marcado por una alta carga emocional y un fuerte inconformismo por parte de la autoridad.</w:t>
            </w:r>
          </w:p>
          <w:p w14:paraId="011C994C" w14:textId="77777777" w:rsidR="00F66336" w:rsidRPr="00F66336" w:rsidRDefault="00F66336" w:rsidP="00F66336">
            <w:pPr>
              <w:numPr>
                <w:ilvl w:val="0"/>
                <w:numId w:val="126"/>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Se evidenció desconfianza frente a la capacidad institucional de cumplir lo concertado.</w:t>
            </w:r>
          </w:p>
          <w:p w14:paraId="4131B680" w14:textId="77777777" w:rsidR="00F66336" w:rsidRPr="00F66336" w:rsidRDefault="00F66336" w:rsidP="00F66336">
            <w:pPr>
              <w:numPr>
                <w:ilvl w:val="0"/>
                <w:numId w:val="126"/>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La autoridad insistió en que las fechas de las actividades rituales y tradicionales son determinantes para la comunidad.</w:t>
            </w:r>
          </w:p>
          <w:p w14:paraId="2B3327B1" w14:textId="77777777" w:rsidR="00F66336" w:rsidRPr="00F66336" w:rsidRDefault="00F66336" w:rsidP="00F66336">
            <w:pPr>
              <w:numPr>
                <w:ilvl w:val="0"/>
                <w:numId w:val="126"/>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El equipo institucional reconoció las limitaciones presupuestales y expresó disposición para hacer gestiones internas.</w:t>
            </w:r>
          </w:p>
          <w:p w14:paraId="64867269" w14:textId="77777777" w:rsidR="00F66336" w:rsidRDefault="00F66336" w:rsidP="00F66336">
            <w:pPr>
              <w:numPr>
                <w:ilvl w:val="0"/>
                <w:numId w:val="126"/>
              </w:num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No se definió en el espacio una fecha final cerrada para todas las actividades; quedó sujeto a revisión interna y a la disponibilidad presupuestal.</w:t>
            </w:r>
          </w:p>
          <w:p w14:paraId="31ACEB51" w14:textId="77777777" w:rsidR="008C16B8" w:rsidRPr="00F66336" w:rsidRDefault="008C16B8" w:rsidP="008C16B8">
            <w:pPr>
              <w:ind w:left="720"/>
              <w:jc w:val="both"/>
              <w:outlineLvl w:val="2"/>
              <w:rPr>
                <w:rFonts w:ascii="Nunito Sans Normal" w:hAnsi="Nunito Sans Normal"/>
                <w:sz w:val="22"/>
                <w:szCs w:val="22"/>
                <w:lang w:val="es-CO" w:eastAsia="es-CO"/>
              </w:rPr>
            </w:pPr>
          </w:p>
          <w:p w14:paraId="14E0206E" w14:textId="77777777" w:rsidR="00F66336" w:rsidRDefault="00F66336" w:rsidP="00F66336">
            <w:pPr>
              <w:jc w:val="both"/>
              <w:outlineLvl w:val="2"/>
              <w:rPr>
                <w:rFonts w:ascii="Nunito Sans Normal" w:hAnsi="Nunito Sans Normal"/>
                <w:b/>
                <w:bCs/>
                <w:sz w:val="22"/>
                <w:szCs w:val="22"/>
                <w:lang w:val="es-CO" w:eastAsia="es-CO"/>
              </w:rPr>
            </w:pPr>
            <w:r w:rsidRPr="00F66336">
              <w:rPr>
                <w:rFonts w:ascii="Nunito Sans Normal" w:hAnsi="Nunito Sans Normal"/>
                <w:b/>
                <w:bCs/>
                <w:sz w:val="22"/>
                <w:szCs w:val="22"/>
                <w:lang w:val="es-CO" w:eastAsia="es-CO"/>
              </w:rPr>
              <w:t>Conclusión</w:t>
            </w:r>
          </w:p>
          <w:p w14:paraId="263414C8" w14:textId="77777777" w:rsidR="00F90C93" w:rsidRPr="00F66336" w:rsidRDefault="00F90C93" w:rsidP="00F66336">
            <w:pPr>
              <w:jc w:val="both"/>
              <w:outlineLvl w:val="2"/>
              <w:rPr>
                <w:rFonts w:ascii="Nunito Sans Normal" w:hAnsi="Nunito Sans Normal"/>
                <w:b/>
                <w:bCs/>
                <w:sz w:val="22"/>
                <w:szCs w:val="22"/>
                <w:lang w:val="es-CO" w:eastAsia="es-CO"/>
              </w:rPr>
            </w:pPr>
          </w:p>
          <w:p w14:paraId="7548E038" w14:textId="77777777" w:rsidR="00F66336" w:rsidRDefault="00F66336" w:rsidP="00F66336">
            <w:pPr>
              <w:jc w:val="both"/>
              <w:outlineLvl w:val="2"/>
              <w:rPr>
                <w:rFonts w:ascii="Nunito Sans Normal" w:hAnsi="Nunito Sans Normal"/>
                <w:sz w:val="22"/>
                <w:szCs w:val="22"/>
                <w:lang w:val="es-CO" w:eastAsia="es-CO"/>
              </w:rPr>
            </w:pPr>
            <w:r w:rsidRPr="00F66336">
              <w:rPr>
                <w:rFonts w:ascii="Nunito Sans Normal" w:hAnsi="Nunito Sans Normal"/>
                <w:sz w:val="22"/>
                <w:szCs w:val="22"/>
                <w:lang w:val="es-CO" w:eastAsia="es-CO"/>
              </w:rPr>
              <w:t>La reunión permitió exponer de manera abierta la inconformidad de la autoridad frente al desajuste entre lo concertado y lo presupuestalmente viable para la vigencia 2026. Aunque no se cerraron fechas definitivas, sí quedaron trazadas las responsabilidades institucionales de revisión, escalamiento y devolución de información a la comunidad.</w:t>
            </w:r>
          </w:p>
          <w:p w14:paraId="51937B49" w14:textId="77777777" w:rsidR="00BC32B0" w:rsidRDefault="00BC32B0" w:rsidP="00F66336">
            <w:pPr>
              <w:jc w:val="both"/>
              <w:outlineLvl w:val="2"/>
              <w:rPr>
                <w:rFonts w:ascii="Nunito Sans Normal" w:hAnsi="Nunito Sans Normal"/>
                <w:sz w:val="22"/>
                <w:szCs w:val="22"/>
                <w:lang w:val="es-CO" w:eastAsia="es-CO"/>
              </w:rPr>
            </w:pPr>
          </w:p>
          <w:p w14:paraId="4A942749" w14:textId="69E96FAB" w:rsidR="00581726" w:rsidRPr="00A26648" w:rsidRDefault="00BC32B0" w:rsidP="00BC32B0">
            <w:pPr>
              <w:jc w:val="both"/>
              <w:outlineLvl w:val="2"/>
              <w:rPr>
                <w:rFonts w:ascii="Nunito Sans Normal" w:hAnsi="Nunito Sans Normal"/>
                <w:sz w:val="22"/>
                <w:szCs w:val="22"/>
                <w:lang w:val="es-CO" w:eastAsia="es-CO"/>
              </w:rPr>
            </w:pPr>
            <w:proofErr w:type="gramStart"/>
            <w:r>
              <w:rPr>
                <w:rFonts w:ascii="Nunito Sans Normal" w:hAnsi="Nunito Sans Normal"/>
                <w:sz w:val="22"/>
                <w:szCs w:val="22"/>
                <w:lang w:val="es-CO" w:eastAsia="es-CO"/>
              </w:rPr>
              <w:t>Finalmente</w:t>
            </w:r>
            <w:proofErr w:type="gramEnd"/>
            <w:r>
              <w:rPr>
                <w:rFonts w:ascii="Nunito Sans Normal" w:hAnsi="Nunito Sans Normal"/>
                <w:sz w:val="22"/>
                <w:szCs w:val="22"/>
                <w:lang w:val="es-CO" w:eastAsia="es-CO"/>
              </w:rPr>
              <w:t xml:space="preserve"> esta </w:t>
            </w:r>
            <w:r w:rsidR="003D6763">
              <w:rPr>
                <w:rFonts w:ascii="Nunito Sans Normal" w:hAnsi="Nunito Sans Normal"/>
                <w:sz w:val="22"/>
                <w:szCs w:val="22"/>
                <w:lang w:val="es-CO" w:eastAsia="es-CO"/>
              </w:rPr>
              <w:t>situación</w:t>
            </w:r>
            <w:r>
              <w:rPr>
                <w:rFonts w:ascii="Nunito Sans Normal" w:hAnsi="Nunito Sans Normal"/>
                <w:sz w:val="22"/>
                <w:szCs w:val="22"/>
                <w:lang w:val="es-CO" w:eastAsia="es-CO"/>
              </w:rPr>
              <w:t xml:space="preserve"> afecta significativamente el relacionamiento de la unidad para las victimas con las autoridades y la com</w:t>
            </w:r>
            <w:r w:rsidR="003D6763">
              <w:rPr>
                <w:rFonts w:ascii="Nunito Sans Normal" w:hAnsi="Nunito Sans Normal"/>
                <w:sz w:val="22"/>
                <w:szCs w:val="22"/>
                <w:lang w:val="es-CO" w:eastAsia="es-CO"/>
              </w:rPr>
              <w:t>un</w:t>
            </w:r>
            <w:r>
              <w:rPr>
                <w:rFonts w:ascii="Nunito Sans Normal" w:hAnsi="Nunito Sans Normal"/>
                <w:sz w:val="22"/>
                <w:szCs w:val="22"/>
                <w:lang w:val="es-CO" w:eastAsia="es-CO"/>
              </w:rPr>
              <w:t xml:space="preserve">idad del cabildo indígena Amoya la Virgina, en especial </w:t>
            </w:r>
            <w:r w:rsidR="003D6763">
              <w:rPr>
                <w:rFonts w:ascii="Nunito Sans Normal" w:hAnsi="Nunito Sans Normal"/>
                <w:sz w:val="22"/>
                <w:szCs w:val="22"/>
                <w:lang w:val="es-CO" w:eastAsia="es-CO"/>
              </w:rPr>
              <w:t>al lograr espacios de concertación y dialogo armónico en la vigencia 2025.</w:t>
            </w:r>
          </w:p>
        </w:tc>
      </w:tr>
    </w:tbl>
    <w:p w14:paraId="0179EBE0"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4678"/>
        <w:gridCol w:w="3119"/>
        <w:gridCol w:w="2977"/>
      </w:tblGrid>
      <w:tr w:rsidR="0099136A" w:rsidRPr="0053137F" w14:paraId="59D6ADA9" w14:textId="77777777" w:rsidTr="0035379A">
        <w:tc>
          <w:tcPr>
            <w:tcW w:w="10774" w:type="dxa"/>
            <w:gridSpan w:val="3"/>
            <w:shd w:val="clear" w:color="auto" w:fill="A6A6A6" w:themeFill="background1" w:themeFillShade="A6"/>
          </w:tcPr>
          <w:p w14:paraId="3D5AA773" w14:textId="77777777" w:rsidR="0099136A" w:rsidRPr="0053137F" w:rsidRDefault="004A39C7" w:rsidP="00CA0E76">
            <w:pPr>
              <w:pStyle w:val="Encabezado"/>
              <w:tabs>
                <w:tab w:val="clear" w:pos="4252"/>
                <w:tab w:val="clear" w:pos="8504"/>
                <w:tab w:val="left" w:pos="3850"/>
                <w:tab w:val="center" w:pos="4590"/>
              </w:tabs>
              <w:rPr>
                <w:rFonts w:ascii="Nunito Sans Normal" w:hAnsi="Nunito Sans Normal"/>
                <w:b/>
                <w:bCs/>
                <w:sz w:val="22"/>
                <w:szCs w:val="22"/>
              </w:rPr>
            </w:pPr>
            <w:r w:rsidRPr="0053137F">
              <w:rPr>
                <w:rFonts w:ascii="Nunito Sans Normal" w:hAnsi="Nunito Sans Normal"/>
                <w:b/>
                <w:bCs/>
                <w:sz w:val="22"/>
                <w:szCs w:val="22"/>
              </w:rPr>
              <w:tab/>
            </w:r>
            <w:r w:rsidRPr="0053137F">
              <w:rPr>
                <w:rFonts w:ascii="Nunito Sans Normal" w:hAnsi="Nunito Sans Normal"/>
                <w:b/>
                <w:bCs/>
                <w:sz w:val="22"/>
                <w:szCs w:val="22"/>
              </w:rPr>
              <w:tab/>
            </w:r>
            <w:r w:rsidR="0099136A" w:rsidRPr="0053137F">
              <w:rPr>
                <w:rFonts w:ascii="Nunito Sans Normal" w:hAnsi="Nunito Sans Normal"/>
                <w:b/>
                <w:bCs/>
                <w:sz w:val="22"/>
                <w:szCs w:val="22"/>
              </w:rPr>
              <w:t>COMPROMISOS</w:t>
            </w:r>
          </w:p>
        </w:tc>
      </w:tr>
      <w:tr w:rsidR="0099136A" w:rsidRPr="0053137F" w14:paraId="7E8E385B" w14:textId="77777777" w:rsidTr="00654D5D">
        <w:tc>
          <w:tcPr>
            <w:tcW w:w="4678" w:type="dxa"/>
          </w:tcPr>
          <w:p w14:paraId="1BD10B42"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ACTIVIDAD</w:t>
            </w:r>
          </w:p>
        </w:tc>
        <w:tc>
          <w:tcPr>
            <w:tcW w:w="3119" w:type="dxa"/>
          </w:tcPr>
          <w:p w14:paraId="3DA994CE"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RESPONSABLE</w:t>
            </w:r>
          </w:p>
        </w:tc>
        <w:tc>
          <w:tcPr>
            <w:tcW w:w="2977" w:type="dxa"/>
          </w:tcPr>
          <w:p w14:paraId="2DBE74A9"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FECHA</w:t>
            </w:r>
          </w:p>
        </w:tc>
      </w:tr>
      <w:tr w:rsidR="0099136A" w:rsidRPr="0053137F" w14:paraId="5EA949F5" w14:textId="77777777" w:rsidTr="00654D5D">
        <w:tc>
          <w:tcPr>
            <w:tcW w:w="4678" w:type="dxa"/>
          </w:tcPr>
          <w:p w14:paraId="3114E768" w14:textId="2F88FEF3" w:rsidR="0099136A"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c>
          <w:tcPr>
            <w:tcW w:w="3119" w:type="dxa"/>
          </w:tcPr>
          <w:p w14:paraId="09FE4D70" w14:textId="5DB34F95" w:rsidR="0099136A" w:rsidRPr="00490414" w:rsidRDefault="008A5C35" w:rsidP="00490414">
            <w:pPr>
              <w:pStyle w:val="Encabezado"/>
              <w:rPr>
                <w:rFonts w:ascii="Nunito Sans Normal" w:hAnsi="Nunito Sans Normal"/>
                <w:b/>
                <w:bCs/>
                <w:sz w:val="22"/>
                <w:szCs w:val="22"/>
                <w:lang w:val="es-CO"/>
              </w:rPr>
            </w:pPr>
            <w:r>
              <w:rPr>
                <w:rFonts w:ascii="Nunito Sans Normal" w:hAnsi="Nunito Sans Normal"/>
                <w:b/>
                <w:bCs/>
                <w:sz w:val="22"/>
                <w:szCs w:val="22"/>
                <w:lang w:val="es-CO"/>
              </w:rPr>
              <w:t>NA</w:t>
            </w:r>
          </w:p>
        </w:tc>
        <w:tc>
          <w:tcPr>
            <w:tcW w:w="2977" w:type="dxa"/>
          </w:tcPr>
          <w:p w14:paraId="7BED6E31" w14:textId="12C336CB" w:rsidR="008A5C35"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r>
    </w:tbl>
    <w:p w14:paraId="0C31177F"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p w14:paraId="525F19C2"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107C2A6D" w14:textId="77777777" w:rsidTr="00654D5D">
        <w:tc>
          <w:tcPr>
            <w:tcW w:w="10774" w:type="dxa"/>
          </w:tcPr>
          <w:p w14:paraId="256C1147"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ANEXOS</w:t>
            </w:r>
          </w:p>
          <w:p w14:paraId="12924560" w14:textId="75459668" w:rsidR="0099136A" w:rsidRPr="0053137F" w:rsidRDefault="0099136A"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1.</w:t>
            </w:r>
            <w:r w:rsidR="00F60E8C" w:rsidRPr="0053137F">
              <w:rPr>
                <w:rFonts w:ascii="Nunito Sans Normal" w:hAnsi="Nunito Sans Normal"/>
                <w:b/>
                <w:bCs/>
                <w:sz w:val="22"/>
                <w:szCs w:val="22"/>
              </w:rPr>
              <w:t xml:space="preserve"> </w:t>
            </w:r>
            <w:r w:rsidR="00FF6EDD" w:rsidRPr="00FF6EDD">
              <w:rPr>
                <w:rFonts w:ascii="Nunito Sans Normal" w:hAnsi="Nunito Sans Normal"/>
                <w:sz w:val="22"/>
                <w:szCs w:val="22"/>
              </w:rPr>
              <w:t xml:space="preserve">Listado de asistencia del </w:t>
            </w:r>
            <w:r w:rsidR="008C16B8">
              <w:rPr>
                <w:rFonts w:ascii="Nunito Sans Normal" w:hAnsi="Nunito Sans Normal"/>
                <w:sz w:val="22"/>
                <w:szCs w:val="22"/>
              </w:rPr>
              <w:t>21</w:t>
            </w:r>
            <w:r w:rsidR="000C2F58">
              <w:rPr>
                <w:rFonts w:ascii="Nunito Sans Normal" w:hAnsi="Nunito Sans Normal"/>
                <w:sz w:val="22"/>
                <w:szCs w:val="22"/>
              </w:rPr>
              <w:t xml:space="preserve"> abril</w:t>
            </w:r>
            <w:r w:rsidR="00B34D7D">
              <w:rPr>
                <w:rFonts w:ascii="Nunito Sans Normal" w:hAnsi="Nunito Sans Normal"/>
                <w:sz w:val="22"/>
                <w:szCs w:val="22"/>
              </w:rPr>
              <w:t xml:space="preserve"> </w:t>
            </w:r>
            <w:r w:rsidR="003136F2">
              <w:rPr>
                <w:rFonts w:ascii="Nunito Sans Normal" w:hAnsi="Nunito Sans Normal"/>
                <w:sz w:val="22"/>
                <w:szCs w:val="22"/>
              </w:rPr>
              <w:t>de 2026</w:t>
            </w:r>
          </w:p>
        </w:tc>
      </w:tr>
    </w:tbl>
    <w:p w14:paraId="06745412" w14:textId="77777777" w:rsidR="004A39C7" w:rsidRPr="0053137F" w:rsidRDefault="004A39C7" w:rsidP="0099136A">
      <w:pPr>
        <w:pStyle w:val="Encabezado"/>
        <w:tabs>
          <w:tab w:val="clear" w:pos="4252"/>
          <w:tab w:val="clear" w:pos="8504"/>
        </w:tabs>
        <w:rPr>
          <w:rFonts w:ascii="Nunito Sans Normal" w:hAnsi="Nunito Sans Normal"/>
          <w:b/>
          <w:bCs/>
          <w:sz w:val="22"/>
          <w:szCs w:val="22"/>
        </w:rPr>
      </w:pPr>
    </w:p>
    <w:p w14:paraId="37C9DA0E" w14:textId="77777777" w:rsidR="004A39C7" w:rsidRPr="0053137F" w:rsidRDefault="0099136A" w:rsidP="000B5668">
      <w:pPr>
        <w:pStyle w:val="Encabezado"/>
        <w:tabs>
          <w:tab w:val="clear" w:pos="4252"/>
          <w:tab w:val="clear" w:pos="8504"/>
        </w:tabs>
        <w:ind w:left="-709"/>
        <w:rPr>
          <w:rFonts w:ascii="Nunito Sans Normal" w:hAnsi="Nunito Sans Normal"/>
          <w:b/>
          <w:bCs/>
          <w:sz w:val="22"/>
          <w:szCs w:val="22"/>
        </w:rPr>
      </w:pPr>
      <w:r w:rsidRPr="0053137F">
        <w:rPr>
          <w:rFonts w:ascii="Nunito Sans Normal" w:hAnsi="Nunito Sans Normal"/>
          <w:b/>
          <w:bCs/>
          <w:sz w:val="22"/>
          <w:szCs w:val="22"/>
        </w:rPr>
        <w:t>Responsable de la reunión</w:t>
      </w:r>
      <w:r w:rsidR="004A39C7" w:rsidRPr="0053137F">
        <w:rPr>
          <w:rFonts w:ascii="Nunito Sans Normal" w:hAnsi="Nunito Sans Normal"/>
          <w:b/>
          <w:bCs/>
          <w:sz w:val="22"/>
          <w:szCs w:val="22"/>
        </w:rPr>
        <w:t>:</w:t>
      </w:r>
    </w:p>
    <w:p w14:paraId="55BF28AC" w14:textId="77777777" w:rsidR="004A39C7" w:rsidRPr="0053137F" w:rsidRDefault="004A39C7" w:rsidP="000B5668">
      <w:pPr>
        <w:pStyle w:val="Encabezado"/>
        <w:tabs>
          <w:tab w:val="clear" w:pos="4252"/>
          <w:tab w:val="clear" w:pos="8504"/>
        </w:tabs>
        <w:ind w:left="-709"/>
        <w:rPr>
          <w:rFonts w:ascii="Nunito Sans Normal" w:hAnsi="Nunito Sans Normal"/>
          <w:b/>
          <w:bCs/>
          <w:sz w:val="22"/>
          <w:szCs w:val="22"/>
        </w:rPr>
      </w:pPr>
    </w:p>
    <w:p w14:paraId="0884017B" w14:textId="18FD45A6" w:rsidR="0099136A" w:rsidRPr="005D3B1D" w:rsidRDefault="0099136A" w:rsidP="005D3B1D">
      <w:pPr>
        <w:pStyle w:val="Encabezado"/>
        <w:ind w:left="-709"/>
        <w:rPr>
          <w:rFonts w:ascii="Nunito Sans Normal" w:hAnsi="Nunito Sans Normal"/>
          <w:bCs/>
          <w:sz w:val="22"/>
          <w:szCs w:val="22"/>
          <w:lang w:val="es-CO"/>
        </w:rPr>
      </w:pPr>
      <w:r w:rsidRPr="0053137F">
        <w:rPr>
          <w:rFonts w:ascii="Nunito Sans Normal" w:hAnsi="Nunito Sans Normal"/>
          <w:bCs/>
          <w:sz w:val="22"/>
          <w:szCs w:val="22"/>
        </w:rPr>
        <w:t>Nombre</w:t>
      </w:r>
      <w:r w:rsidR="004A39C7" w:rsidRPr="0053137F">
        <w:rPr>
          <w:rFonts w:ascii="Nunito Sans Normal" w:hAnsi="Nunito Sans Normal"/>
          <w:bCs/>
          <w:sz w:val="22"/>
          <w:szCs w:val="22"/>
        </w:rPr>
        <w:t>:</w:t>
      </w:r>
      <w:r w:rsidR="005D3B1D" w:rsidRPr="005D3B1D">
        <w:rPr>
          <w:rFonts w:ascii="inherit" w:hAnsi="inherit" w:cs="Times New Roman"/>
          <w:color w:val="242424"/>
          <w:sz w:val="21"/>
          <w:szCs w:val="21"/>
          <w:bdr w:val="none" w:sz="0" w:space="0" w:color="auto" w:frame="1"/>
          <w:lang w:val="es-CO" w:eastAsia="es-CO"/>
        </w:rPr>
        <w:t xml:space="preserve"> </w:t>
      </w:r>
      <w:r w:rsidR="00242151">
        <w:rPr>
          <w:rFonts w:ascii="Nunito Sans Normal" w:hAnsi="Nunito Sans Normal"/>
          <w:bCs/>
          <w:sz w:val="22"/>
          <w:szCs w:val="22"/>
          <w:lang w:val="es-CO"/>
        </w:rPr>
        <w:t xml:space="preserve">Jessica </w:t>
      </w:r>
      <w:r w:rsidR="008A5C35">
        <w:rPr>
          <w:rFonts w:ascii="Nunito Sans Normal" w:hAnsi="Nunito Sans Normal"/>
          <w:bCs/>
          <w:sz w:val="22"/>
          <w:szCs w:val="22"/>
          <w:lang w:val="es-CO"/>
        </w:rPr>
        <w:t>Martínez</w:t>
      </w:r>
      <w:r w:rsidR="00242151">
        <w:rPr>
          <w:rFonts w:ascii="Nunito Sans Normal" w:hAnsi="Nunito Sans Normal"/>
          <w:bCs/>
          <w:sz w:val="22"/>
          <w:szCs w:val="22"/>
          <w:lang w:val="es-CO"/>
        </w:rPr>
        <w:t xml:space="preserve"> Tierradentro</w:t>
      </w:r>
    </w:p>
    <w:p w14:paraId="4B398EE5" w14:textId="4C514DF6" w:rsidR="0099136A" w:rsidRPr="0053137F" w:rsidRDefault="0099136A" w:rsidP="000B5668">
      <w:pPr>
        <w:pStyle w:val="Encabezado"/>
        <w:tabs>
          <w:tab w:val="clear" w:pos="4252"/>
          <w:tab w:val="clear" w:pos="8504"/>
        </w:tabs>
        <w:ind w:left="-709"/>
        <w:rPr>
          <w:rFonts w:ascii="Nunito Sans Normal" w:hAnsi="Nunito Sans Normal"/>
          <w:bCs/>
          <w:sz w:val="22"/>
          <w:szCs w:val="22"/>
        </w:rPr>
      </w:pPr>
      <w:r w:rsidRPr="0053137F">
        <w:rPr>
          <w:rFonts w:ascii="Nunito Sans Normal" w:hAnsi="Nunito Sans Normal"/>
          <w:bCs/>
          <w:sz w:val="22"/>
          <w:szCs w:val="22"/>
        </w:rPr>
        <w:t>Cargo</w:t>
      </w:r>
      <w:r w:rsidR="004A39C7" w:rsidRPr="0053137F">
        <w:rPr>
          <w:rFonts w:ascii="Nunito Sans Normal" w:hAnsi="Nunito Sans Normal"/>
          <w:bCs/>
          <w:sz w:val="22"/>
          <w:szCs w:val="22"/>
        </w:rPr>
        <w:t>:</w:t>
      </w:r>
      <w:r w:rsidR="005D3B1D">
        <w:rPr>
          <w:rFonts w:ascii="Nunito Sans Normal" w:hAnsi="Nunito Sans Normal"/>
          <w:bCs/>
          <w:sz w:val="22"/>
          <w:szCs w:val="22"/>
        </w:rPr>
        <w:t xml:space="preserve"> Contratista</w:t>
      </w:r>
    </w:p>
    <w:p w14:paraId="2B6B0E11" w14:textId="5FD53E53" w:rsidR="00926E4F" w:rsidRDefault="0099136A" w:rsidP="009B6534">
      <w:pPr>
        <w:pStyle w:val="Encabezado"/>
        <w:tabs>
          <w:tab w:val="clear" w:pos="4252"/>
          <w:tab w:val="clear" w:pos="8504"/>
        </w:tabs>
        <w:ind w:left="-709"/>
        <w:rPr>
          <w:rFonts w:ascii="Nunito Sans Normal" w:hAnsi="Nunito Sans Normal"/>
          <w:color w:val="000000"/>
          <w:sz w:val="22"/>
          <w:szCs w:val="22"/>
          <w:lang w:val="es-CO" w:eastAsia="es-CO"/>
        </w:rPr>
      </w:pPr>
      <w:r w:rsidRPr="0053137F">
        <w:rPr>
          <w:rFonts w:ascii="Nunito Sans Normal" w:hAnsi="Nunito Sans Normal"/>
          <w:bCs/>
          <w:sz w:val="22"/>
          <w:szCs w:val="22"/>
        </w:rPr>
        <w:t>Dependencia</w:t>
      </w:r>
      <w:r w:rsidR="00FF6EDD">
        <w:rPr>
          <w:rFonts w:ascii="Nunito Sans Normal" w:hAnsi="Nunito Sans Normal"/>
          <w:bCs/>
          <w:sz w:val="22"/>
          <w:szCs w:val="22"/>
        </w:rPr>
        <w:t>: G</w:t>
      </w:r>
      <w:r w:rsidR="005D3B1D">
        <w:rPr>
          <w:rFonts w:ascii="Nunito Sans Normal" w:hAnsi="Nunito Sans Normal"/>
          <w:bCs/>
          <w:sz w:val="22"/>
          <w:szCs w:val="22"/>
        </w:rPr>
        <w:t xml:space="preserve">rupo </w:t>
      </w:r>
      <w:r w:rsidR="00FF6EDD">
        <w:rPr>
          <w:rFonts w:ascii="Nunito Sans Normal" w:hAnsi="Nunito Sans Normal"/>
          <w:bCs/>
          <w:sz w:val="22"/>
          <w:szCs w:val="22"/>
        </w:rPr>
        <w:t>E</w:t>
      </w:r>
      <w:r w:rsidR="005D3B1D">
        <w:rPr>
          <w:rFonts w:ascii="Nunito Sans Normal" w:hAnsi="Nunito Sans Normal"/>
          <w:bCs/>
          <w:sz w:val="22"/>
          <w:szCs w:val="22"/>
        </w:rPr>
        <w:t xml:space="preserve">nfoque </w:t>
      </w:r>
      <w:r w:rsidR="00FF6EDD">
        <w:rPr>
          <w:rFonts w:ascii="Nunito Sans Normal" w:hAnsi="Nunito Sans Normal"/>
          <w:bCs/>
          <w:sz w:val="22"/>
          <w:szCs w:val="22"/>
        </w:rPr>
        <w:t>P</w:t>
      </w:r>
      <w:r w:rsidR="005D3B1D">
        <w:rPr>
          <w:rFonts w:ascii="Nunito Sans Normal" w:hAnsi="Nunito Sans Normal"/>
          <w:bCs/>
          <w:sz w:val="22"/>
          <w:szCs w:val="22"/>
        </w:rPr>
        <w:t>sicosocial</w:t>
      </w:r>
    </w:p>
    <w:p w14:paraId="29098A0F" w14:textId="77777777" w:rsidR="00926E4F" w:rsidRPr="0053137F" w:rsidRDefault="00926E4F" w:rsidP="009B6534">
      <w:pPr>
        <w:pStyle w:val="Encabezado"/>
        <w:tabs>
          <w:tab w:val="clear" w:pos="4252"/>
          <w:tab w:val="clear" w:pos="8504"/>
        </w:tabs>
        <w:rPr>
          <w:rFonts w:ascii="Nunito Sans Normal" w:hAnsi="Nunito Sans Normal"/>
          <w:color w:val="000000"/>
          <w:sz w:val="22"/>
          <w:szCs w:val="22"/>
          <w:lang w:val="es-CO" w:eastAsia="es-CO"/>
        </w:rPr>
        <w:sectPr w:rsidR="00926E4F" w:rsidRPr="0053137F" w:rsidSect="00F355CD">
          <w:headerReference w:type="default" r:id="rId8"/>
          <w:footerReference w:type="even" r:id="rId9"/>
          <w:footerReference w:type="default" r:id="rId10"/>
          <w:headerReference w:type="first" r:id="rId11"/>
          <w:footerReference w:type="first" r:id="rId12"/>
          <w:pgSz w:w="12242" w:h="15842" w:code="1"/>
          <w:pgMar w:top="2268" w:right="1134" w:bottom="1134" w:left="1701" w:header="851" w:footer="970" w:gutter="0"/>
          <w:cols w:space="708"/>
          <w:docGrid w:linePitch="360"/>
        </w:sectPr>
      </w:pPr>
    </w:p>
    <w:p w14:paraId="0390DC1A" w14:textId="77777777" w:rsidR="00CA7DCA" w:rsidRDefault="00CA7DCA" w:rsidP="00CA0E76">
      <w:pPr>
        <w:tabs>
          <w:tab w:val="left" w:pos="6949"/>
        </w:tabs>
        <w:rPr>
          <w:rFonts w:ascii="Nunito Sans Normal" w:hAnsi="Nunito Sans Normal"/>
          <w:sz w:val="18"/>
          <w:szCs w:val="18"/>
        </w:rPr>
      </w:pPr>
    </w:p>
    <w:p w14:paraId="57E9091E" w14:textId="77777777" w:rsidR="00CA7DCA" w:rsidRPr="001E630D" w:rsidRDefault="00CA7DCA" w:rsidP="00CA7DCA">
      <w:pPr>
        <w:pStyle w:val="Prrafodelista"/>
        <w:numPr>
          <w:ilvl w:val="0"/>
          <w:numId w:val="7"/>
        </w:numPr>
        <w:tabs>
          <w:tab w:val="left" w:pos="2035"/>
        </w:tabs>
        <w:spacing w:after="0"/>
        <w:jc w:val="both"/>
        <w:rPr>
          <w:rFonts w:ascii="Verdana" w:hAnsi="Verdana" w:cstheme="minorHAnsi"/>
          <w:b/>
          <w:sz w:val="22"/>
          <w:szCs w:val="22"/>
        </w:rPr>
      </w:pPr>
      <w:r w:rsidRPr="001E630D">
        <w:rPr>
          <w:rFonts w:ascii="Verdana" w:hAnsi="Verdana" w:cstheme="minorHAnsi"/>
          <w:b/>
          <w:bCs/>
          <w:sz w:val="22"/>
          <w:szCs w:val="22"/>
          <w:lang w:val="es-CO" w:eastAsia="es-CO"/>
        </w:rPr>
        <w:t>CONTROL DE CAMBIOS:</w:t>
      </w:r>
    </w:p>
    <w:p w14:paraId="220FA4C8" w14:textId="77777777" w:rsidR="00CA7DCA" w:rsidRPr="001E630D" w:rsidRDefault="00CA7DCA" w:rsidP="00CA7DCA">
      <w:pPr>
        <w:pStyle w:val="Prrafodelista"/>
        <w:tabs>
          <w:tab w:val="left" w:pos="2035"/>
        </w:tabs>
        <w:spacing w:after="0"/>
        <w:jc w:val="both"/>
        <w:rPr>
          <w:rFonts w:ascii="Verdana" w:hAnsi="Verdana" w:cstheme="minorHAnsi"/>
          <w:b/>
          <w:sz w:val="22"/>
          <w:szCs w:val="22"/>
        </w:rPr>
      </w:pPr>
    </w:p>
    <w:tbl>
      <w:tblPr>
        <w:tblW w:w="13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7"/>
        <w:gridCol w:w="2927"/>
        <w:gridCol w:w="8672"/>
      </w:tblGrid>
      <w:tr w:rsidR="00CA7DCA" w:rsidRPr="00224E41" w14:paraId="74BA35D5" w14:textId="77777777" w:rsidTr="00224E41">
        <w:trPr>
          <w:trHeight w:val="313"/>
        </w:trPr>
        <w:tc>
          <w:tcPr>
            <w:tcW w:w="1757" w:type="dxa"/>
            <w:shd w:val="clear" w:color="auto" w:fill="808080" w:themeFill="background1" w:themeFillShade="80"/>
            <w:vAlign w:val="center"/>
          </w:tcPr>
          <w:p w14:paraId="4D31612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Versión</w:t>
            </w:r>
          </w:p>
        </w:tc>
        <w:tc>
          <w:tcPr>
            <w:tcW w:w="2927" w:type="dxa"/>
            <w:shd w:val="clear" w:color="auto" w:fill="808080" w:themeFill="background1" w:themeFillShade="80"/>
            <w:vAlign w:val="center"/>
          </w:tcPr>
          <w:p w14:paraId="7A69D0F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Fecha</w:t>
            </w:r>
          </w:p>
        </w:tc>
        <w:tc>
          <w:tcPr>
            <w:tcW w:w="8672" w:type="dxa"/>
            <w:shd w:val="clear" w:color="auto" w:fill="808080" w:themeFill="background1" w:themeFillShade="80"/>
            <w:vAlign w:val="center"/>
          </w:tcPr>
          <w:p w14:paraId="48836B5A"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Descripción de la modificación</w:t>
            </w:r>
          </w:p>
        </w:tc>
      </w:tr>
      <w:tr w:rsidR="00CA7DCA" w:rsidRPr="00224E41" w14:paraId="1C9453CE" w14:textId="77777777" w:rsidTr="00224E41">
        <w:trPr>
          <w:trHeight w:val="313"/>
        </w:trPr>
        <w:tc>
          <w:tcPr>
            <w:tcW w:w="1757" w:type="dxa"/>
            <w:vAlign w:val="center"/>
          </w:tcPr>
          <w:p w14:paraId="26B019ED"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w:t>
            </w:r>
          </w:p>
        </w:tc>
        <w:tc>
          <w:tcPr>
            <w:tcW w:w="2927" w:type="dxa"/>
            <w:vAlign w:val="center"/>
          </w:tcPr>
          <w:p w14:paraId="4CDF6227" w14:textId="40BE102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9/07/2014</w:t>
            </w:r>
          </w:p>
        </w:tc>
        <w:tc>
          <w:tcPr>
            <w:tcW w:w="8672" w:type="dxa"/>
            <w:vAlign w:val="center"/>
          </w:tcPr>
          <w:p w14:paraId="30C54FD4"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Creación del documento</w:t>
            </w:r>
          </w:p>
        </w:tc>
      </w:tr>
      <w:tr w:rsidR="00CA7DCA" w:rsidRPr="00224E41" w14:paraId="7F902A8C" w14:textId="77777777" w:rsidTr="00224E41">
        <w:trPr>
          <w:trHeight w:val="313"/>
        </w:trPr>
        <w:tc>
          <w:tcPr>
            <w:tcW w:w="1757" w:type="dxa"/>
            <w:vAlign w:val="center"/>
          </w:tcPr>
          <w:p w14:paraId="015FCCDF"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2</w:t>
            </w:r>
          </w:p>
        </w:tc>
        <w:tc>
          <w:tcPr>
            <w:tcW w:w="2927" w:type="dxa"/>
            <w:vAlign w:val="center"/>
          </w:tcPr>
          <w:p w14:paraId="534341FB" w14:textId="22D07D1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14/06/2018</w:t>
            </w:r>
          </w:p>
        </w:tc>
        <w:tc>
          <w:tcPr>
            <w:tcW w:w="8672" w:type="dxa"/>
            <w:vAlign w:val="center"/>
          </w:tcPr>
          <w:p w14:paraId="56471226" w14:textId="1D141544"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Modificación del formato con casillas adicionales y unificación del acta de reunión y listado de</w:t>
            </w:r>
            <w:r w:rsidRPr="00224E41">
              <w:rPr>
                <w:rFonts w:ascii="Times New Roman" w:hAnsi="Times New Roman" w:cs="Times New Roman"/>
                <w:sz w:val="18"/>
                <w:szCs w:val="18"/>
                <w:lang w:val="es-CO" w:eastAsia="es-CO"/>
              </w:rPr>
              <w:t xml:space="preserve"> </w:t>
            </w:r>
            <w:r w:rsidRPr="00224E41">
              <w:rPr>
                <w:rFonts w:ascii="Verdana" w:hAnsi="Verdana" w:cstheme="minorHAnsi"/>
                <w:sz w:val="18"/>
                <w:szCs w:val="18"/>
              </w:rPr>
              <w:t>asistencia</w:t>
            </w:r>
            <w:r w:rsidR="00CA7DCA" w:rsidRPr="00224E41">
              <w:rPr>
                <w:rFonts w:ascii="Verdana" w:hAnsi="Verdana" w:cstheme="minorHAnsi"/>
                <w:sz w:val="18"/>
                <w:szCs w:val="18"/>
              </w:rPr>
              <w:t>.</w:t>
            </w:r>
          </w:p>
        </w:tc>
      </w:tr>
      <w:tr w:rsidR="00CA7DCA" w:rsidRPr="00224E41" w14:paraId="6A0956DC" w14:textId="77777777" w:rsidTr="00224E41">
        <w:trPr>
          <w:trHeight w:val="313"/>
        </w:trPr>
        <w:tc>
          <w:tcPr>
            <w:tcW w:w="1757" w:type="dxa"/>
            <w:vAlign w:val="center"/>
          </w:tcPr>
          <w:p w14:paraId="4E683297" w14:textId="70DF2015"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3</w:t>
            </w:r>
          </w:p>
        </w:tc>
        <w:tc>
          <w:tcPr>
            <w:tcW w:w="2927" w:type="dxa"/>
            <w:vAlign w:val="center"/>
          </w:tcPr>
          <w:p w14:paraId="0E69B7BB" w14:textId="2E87D81A"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18/02/2019</w:t>
            </w:r>
          </w:p>
        </w:tc>
        <w:tc>
          <w:tcPr>
            <w:tcW w:w="8672" w:type="dxa"/>
            <w:vAlign w:val="center"/>
          </w:tcPr>
          <w:p w14:paraId="08BA317E" w14:textId="254BDDB6"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 Formato inclusión de casillas como: Etnia y Genero</w:t>
            </w:r>
          </w:p>
        </w:tc>
      </w:tr>
      <w:tr w:rsidR="00CA7DCA" w:rsidRPr="00224E41" w14:paraId="77F9D0D3" w14:textId="77777777" w:rsidTr="00224E41">
        <w:trPr>
          <w:trHeight w:val="313"/>
        </w:trPr>
        <w:tc>
          <w:tcPr>
            <w:tcW w:w="1757" w:type="dxa"/>
            <w:vAlign w:val="center"/>
          </w:tcPr>
          <w:p w14:paraId="7528ECF5" w14:textId="3ADEAF6E"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4</w:t>
            </w:r>
          </w:p>
        </w:tc>
        <w:tc>
          <w:tcPr>
            <w:tcW w:w="2927" w:type="dxa"/>
            <w:vAlign w:val="center"/>
          </w:tcPr>
          <w:p w14:paraId="3E176259" w14:textId="3782D422"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7/10/2021</w:t>
            </w:r>
          </w:p>
        </w:tc>
        <w:tc>
          <w:tcPr>
            <w:tcW w:w="8672" w:type="dxa"/>
            <w:vAlign w:val="center"/>
          </w:tcPr>
          <w:p w14:paraId="2224C72D" w14:textId="79AC94DC"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del formato: Se retira casilla Genero y se incluye logo INCONTEC</w:t>
            </w:r>
          </w:p>
        </w:tc>
      </w:tr>
      <w:tr w:rsidR="00CA7DCA" w:rsidRPr="00224E41" w14:paraId="1F71F31C" w14:textId="77777777" w:rsidTr="00224E41">
        <w:trPr>
          <w:trHeight w:val="313"/>
        </w:trPr>
        <w:tc>
          <w:tcPr>
            <w:tcW w:w="1757" w:type="dxa"/>
            <w:vAlign w:val="center"/>
          </w:tcPr>
          <w:p w14:paraId="2FBFF94D" w14:textId="5999DA53"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5</w:t>
            </w:r>
          </w:p>
        </w:tc>
        <w:tc>
          <w:tcPr>
            <w:tcW w:w="2927" w:type="dxa"/>
            <w:vAlign w:val="center"/>
          </w:tcPr>
          <w:p w14:paraId="72CBBF8F" w14:textId="3A8EA079" w:rsidR="00CA7DCA" w:rsidRPr="00224E41" w:rsidRDefault="00316655" w:rsidP="00A144E7">
            <w:pPr>
              <w:pStyle w:val="TableParagraph"/>
              <w:jc w:val="center"/>
              <w:rPr>
                <w:rFonts w:ascii="Verdana" w:hAnsi="Verdana" w:cstheme="minorHAnsi"/>
                <w:sz w:val="18"/>
                <w:szCs w:val="18"/>
              </w:rPr>
            </w:pPr>
            <w:r>
              <w:rPr>
                <w:rFonts w:ascii="Verdana" w:hAnsi="Verdana" w:cstheme="minorHAnsi"/>
                <w:sz w:val="18"/>
                <w:szCs w:val="18"/>
              </w:rPr>
              <w:t>16/11/2023</w:t>
            </w:r>
          </w:p>
        </w:tc>
        <w:tc>
          <w:tcPr>
            <w:tcW w:w="8672" w:type="dxa"/>
            <w:vAlign w:val="center"/>
          </w:tcPr>
          <w:p w14:paraId="0D80C0D2" w14:textId="5CC1A9DF" w:rsidR="00CA7DCA" w:rsidRPr="00224E41" w:rsidRDefault="00CA7DCA" w:rsidP="00CA7DCA">
            <w:pPr>
              <w:pStyle w:val="TableParagraph"/>
              <w:rPr>
                <w:rFonts w:ascii="Verdana" w:hAnsi="Verdana" w:cstheme="minorHAnsi"/>
                <w:sz w:val="18"/>
                <w:szCs w:val="18"/>
              </w:rPr>
            </w:pPr>
            <w:r w:rsidRPr="00224E41">
              <w:rPr>
                <w:rFonts w:ascii="Verdana" w:hAnsi="Verdana" w:cstheme="minorHAnsi"/>
                <w:sz w:val="18"/>
                <w:szCs w:val="18"/>
              </w:rPr>
              <w:t>Se realiza actualización para asociar el formato al Manual de Organización de Documento; El Congreso de la República aprobó el proyecto de acto legislativo que modifica el artículo 64 de la Constitución Política de 1991, indicando que el </w:t>
            </w:r>
            <w:hyperlink r:id="rId13" w:tgtFrame="_blank" w:tooltip="Dirección URL original: https://www.radionacional.co/actualidad/politica/campesinos-seran-reconocidos-como-sujetos-de-derechos. Haga clic o pulse si confía en este vínculo." w:history="1">
              <w:r w:rsidRPr="00224E41">
                <w:rPr>
                  <w:rFonts w:ascii="Verdana" w:hAnsi="Verdana" w:cstheme="minorHAnsi"/>
                  <w:sz w:val="18"/>
                  <w:szCs w:val="18"/>
                </w:rPr>
                <w:t>campesinado se convertía en un sujeto político de derechos</w:t>
              </w:r>
            </w:hyperlink>
            <w:r w:rsidRPr="00224E41">
              <w:rPr>
                <w:rFonts w:ascii="Verdana" w:hAnsi="Verdana" w:cstheme="minorHAnsi"/>
                <w:sz w:val="18"/>
                <w:szCs w:val="18"/>
              </w:rPr>
              <w:t> y de especial protección, desde el proceso Reparación Integral se incluye la opción “campesino(a)”-C en el Formato “Acta de Reunión y Seguimiento”</w:t>
            </w:r>
            <w:r w:rsidRPr="00224E41">
              <w:rPr>
                <w:rFonts w:ascii="Calibri" w:hAnsi="Calibri" w:cs="Calibri"/>
                <w:color w:val="242424"/>
                <w:sz w:val="18"/>
                <w:szCs w:val="18"/>
                <w:shd w:val="clear" w:color="auto" w:fill="FFFFFF"/>
              </w:rPr>
              <w:t> </w:t>
            </w:r>
          </w:p>
        </w:tc>
      </w:tr>
    </w:tbl>
    <w:p w14:paraId="48329774" w14:textId="77777777" w:rsidR="00CA7DCA" w:rsidRPr="0053137F" w:rsidRDefault="00CA7DCA" w:rsidP="00CA0E76">
      <w:pPr>
        <w:tabs>
          <w:tab w:val="left" w:pos="6949"/>
        </w:tabs>
        <w:rPr>
          <w:rFonts w:ascii="Nunito Sans Normal" w:hAnsi="Nunito Sans Normal"/>
          <w:sz w:val="18"/>
          <w:szCs w:val="18"/>
        </w:rPr>
      </w:pPr>
    </w:p>
    <w:sectPr w:rsidR="00CA7DCA" w:rsidRPr="0053137F" w:rsidSect="00CA0E76">
      <w:headerReference w:type="default" r:id="rId14"/>
      <w:footerReference w:type="default" r:id="rId15"/>
      <w:pgSz w:w="15842" w:h="12242" w:orient="landscape" w:code="1"/>
      <w:pgMar w:top="1701" w:right="2268" w:bottom="1134" w:left="1134" w:header="568"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3811D" w14:textId="77777777" w:rsidR="00BA09CB" w:rsidRDefault="00BA09CB">
      <w:r>
        <w:separator/>
      </w:r>
    </w:p>
  </w:endnote>
  <w:endnote w:type="continuationSeparator" w:id="0">
    <w:p w14:paraId="15A0E8C9" w14:textId="77777777" w:rsidR="00BA09CB" w:rsidRDefault="00BA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Nunito Sans Normal">
    <w:altName w:val="Calibri"/>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MdCn BT">
    <w:altName w:val="Arial Narro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EAD6" w14:textId="77777777" w:rsidR="00F7583D" w:rsidRDefault="005A4BAA">
    <w:pPr>
      <w:pStyle w:val="Piedepgina"/>
      <w:framePr w:wrap="around" w:vAnchor="text" w:hAnchor="margin" w:xAlign="right" w:y="1"/>
      <w:rPr>
        <w:rStyle w:val="Nmerodepgina"/>
      </w:rPr>
    </w:pPr>
    <w:r>
      <w:rPr>
        <w:rStyle w:val="Nmerodepgina"/>
      </w:rPr>
      <w:fldChar w:fldCharType="begin"/>
    </w:r>
    <w:r w:rsidR="00F7583D">
      <w:rPr>
        <w:rStyle w:val="Nmerodepgina"/>
      </w:rPr>
      <w:instrText xml:space="preserve">PAGE  </w:instrText>
    </w:r>
    <w:r>
      <w:rPr>
        <w:rStyle w:val="Nmerodepgina"/>
      </w:rPr>
      <w:fldChar w:fldCharType="end"/>
    </w:r>
  </w:p>
  <w:p w14:paraId="5148DA40" w14:textId="77777777" w:rsidR="00F7583D" w:rsidRDefault="00F7583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26013" w14:textId="55A0635D" w:rsidR="00A05EA9" w:rsidRDefault="00C65CD8">
    <w:pPr>
      <w:pStyle w:val="Piedepgina"/>
    </w:pPr>
    <w:r>
      <w:rPr>
        <w:noProof/>
      </w:rPr>
      <w:drawing>
        <wp:anchor distT="0" distB="0" distL="114300" distR="114300" simplePos="0" relativeHeight="251670528" behindDoc="0" locked="0" layoutInCell="1" allowOverlap="1" wp14:anchorId="359D7159" wp14:editId="0510C4AD">
          <wp:simplePos x="0" y="0"/>
          <wp:positionH relativeFrom="column">
            <wp:posOffset>7652385</wp:posOffset>
          </wp:positionH>
          <wp:positionV relativeFrom="paragraph">
            <wp:posOffset>-76200</wp:posOffset>
          </wp:positionV>
          <wp:extent cx="1414145" cy="72517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7251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F76D" w14:textId="1B18A7EB" w:rsidR="00A05EA9" w:rsidRDefault="00C65CD8">
    <w:pPr>
      <w:pStyle w:val="Piedepgina"/>
    </w:pPr>
    <w:r>
      <w:rPr>
        <w:noProof/>
      </w:rPr>
      <w:drawing>
        <wp:anchor distT="0" distB="0" distL="114300" distR="114300" simplePos="0" relativeHeight="251669504" behindDoc="0" locked="0" layoutInCell="1" allowOverlap="1" wp14:anchorId="489F24FA" wp14:editId="5D50032A">
          <wp:simplePos x="0" y="0"/>
          <wp:positionH relativeFrom="column">
            <wp:posOffset>4977765</wp:posOffset>
          </wp:positionH>
          <wp:positionV relativeFrom="paragraph">
            <wp:posOffset>-261620</wp:posOffset>
          </wp:positionV>
          <wp:extent cx="1415252" cy="72711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5252" cy="7271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F0C35" w14:textId="6F55C4D0" w:rsidR="00F355CD" w:rsidRDefault="00F355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A3BB0" w14:textId="77777777" w:rsidR="00BA09CB" w:rsidRDefault="00BA09CB">
      <w:r>
        <w:separator/>
      </w:r>
    </w:p>
  </w:footnote>
  <w:footnote w:type="continuationSeparator" w:id="0">
    <w:p w14:paraId="023EAAEF" w14:textId="77777777" w:rsidR="00BA09CB" w:rsidRDefault="00BA0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227"/>
      <w:gridCol w:w="2014"/>
    </w:tblGrid>
    <w:tr w:rsidR="00376050" w:rsidRPr="00CD4AF9" w14:paraId="04F86082" w14:textId="77777777" w:rsidTr="00317398">
      <w:trPr>
        <w:trHeight w:val="726"/>
      </w:trPr>
      <w:tc>
        <w:tcPr>
          <w:tcW w:w="3533" w:type="dxa"/>
          <w:vMerge w:val="restart"/>
          <w:shd w:val="clear" w:color="auto" w:fill="BFBFBF" w:themeFill="background1" w:themeFillShade="BF"/>
        </w:tcPr>
        <w:sdt>
          <w:sdtPr>
            <w:rPr>
              <w:sz w:val="12"/>
            </w:rPr>
            <w:id w:val="-1578439400"/>
            <w:docPartObj>
              <w:docPartGallery w:val="Watermarks"/>
              <w:docPartUnique/>
            </w:docPartObj>
          </w:sdtPr>
          <w:sdtContent>
            <w:p w14:paraId="45AF5865" w14:textId="77777777" w:rsidR="0035379A" w:rsidRDefault="0035379A" w:rsidP="00376050">
              <w:pPr>
                <w:widowControl w:val="0"/>
                <w:jc w:val="center"/>
                <w:rPr>
                  <w:rFonts w:ascii="Verdana" w:hAnsi="Verdana"/>
                  <w:b/>
                  <w:noProof/>
                  <w:color w:val="FFFFFF"/>
                  <w:sz w:val="18"/>
                  <w:szCs w:val="18"/>
                </w:rPr>
              </w:pPr>
            </w:p>
            <w:p w14:paraId="7F3D14C1" w14:textId="581053FE" w:rsidR="00376050" w:rsidRDefault="00453FD4" w:rsidP="00376050">
              <w:pPr>
                <w:widowControl w:val="0"/>
                <w:jc w:val="center"/>
                <w:rPr>
                  <w:rFonts w:ascii="Verdana" w:hAnsi="Verdana"/>
                  <w:b/>
                  <w:noProof/>
                  <w:color w:val="FFFFFF"/>
                  <w:sz w:val="18"/>
                  <w:szCs w:val="18"/>
                </w:rPr>
              </w:pPr>
              <w:r>
                <w:rPr>
                  <w:noProof/>
                </w:rPr>
                <w:drawing>
                  <wp:anchor distT="0" distB="0" distL="114300" distR="114300" simplePos="0" relativeHeight="251678720" behindDoc="0" locked="0" layoutInCell="1" allowOverlap="1" wp14:anchorId="3D7C8DFD" wp14:editId="5CB50264">
                    <wp:simplePos x="0" y="0"/>
                    <wp:positionH relativeFrom="column">
                      <wp:posOffset>308610</wp:posOffset>
                    </wp:positionH>
                    <wp:positionV relativeFrom="paragraph">
                      <wp:posOffset>146685</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1957447289"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65523EED" w14:textId="6B7A90C2" w:rsidR="00376050" w:rsidRPr="00CD4AF9" w:rsidRDefault="00376050" w:rsidP="00376050">
          <w:pPr>
            <w:widowControl w:val="0"/>
            <w:jc w:val="center"/>
            <w:rPr>
              <w:rFonts w:ascii="Verdana" w:hAnsi="Verdana"/>
              <w:b/>
              <w:color w:val="FFFFFF"/>
              <w:sz w:val="18"/>
              <w:szCs w:val="18"/>
            </w:rPr>
          </w:pPr>
        </w:p>
      </w:tc>
      <w:tc>
        <w:tcPr>
          <w:tcW w:w="5227" w:type="dxa"/>
          <w:shd w:val="clear" w:color="auto" w:fill="BFBFBF" w:themeFill="background1" w:themeFillShade="BF"/>
          <w:vAlign w:val="center"/>
        </w:tcPr>
        <w:p w14:paraId="1F44EC08" w14:textId="73C7CBB2" w:rsidR="00376050" w:rsidRPr="006115CF" w:rsidRDefault="00376050" w:rsidP="00376050">
          <w:pPr>
            <w:widowControl w:val="0"/>
            <w:jc w:val="center"/>
            <w:rPr>
              <w:rFonts w:ascii="Verdana" w:hAnsi="Verdana"/>
              <w:b/>
              <w:color w:val="FFFFFF" w:themeColor="background1"/>
              <w:sz w:val="18"/>
              <w:szCs w:val="18"/>
            </w:rPr>
          </w:pPr>
          <w:r>
            <w:rPr>
              <w:rFonts w:ascii="Verdana" w:hAnsi="Verdana"/>
              <w:b/>
              <w:color w:val="FFFFFF" w:themeColor="background1"/>
              <w:sz w:val="18"/>
              <w:szCs w:val="18"/>
            </w:rPr>
            <w:t xml:space="preserve">FORMATO ACTA DE REUNIÓN Y </w:t>
          </w:r>
          <w:r w:rsidR="00A7134D">
            <w:rPr>
              <w:rFonts w:ascii="Verdana" w:hAnsi="Verdana"/>
              <w:b/>
              <w:color w:val="FFFFFF" w:themeColor="background1"/>
              <w:sz w:val="18"/>
              <w:szCs w:val="18"/>
            </w:rPr>
            <w:t>LISTADO DE ASISTENCIA</w:t>
          </w:r>
        </w:p>
      </w:tc>
      <w:tc>
        <w:tcPr>
          <w:tcW w:w="2014" w:type="dxa"/>
          <w:vAlign w:val="center"/>
        </w:tcPr>
        <w:p w14:paraId="321FB1E5" w14:textId="1AB0D5D0" w:rsidR="00376050" w:rsidRPr="00CD4AF9" w:rsidRDefault="00376050" w:rsidP="00376050">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072278">
            <w:rPr>
              <w:rFonts w:ascii="Verdana" w:hAnsi="Verdana"/>
              <w:sz w:val="16"/>
              <w:szCs w:val="16"/>
            </w:rPr>
            <w:t>162,14,15-10</w:t>
          </w:r>
        </w:p>
      </w:tc>
    </w:tr>
    <w:tr w:rsidR="00376050" w:rsidRPr="00CD4AF9" w14:paraId="4B315B5D" w14:textId="77777777" w:rsidTr="00317398">
      <w:trPr>
        <w:trHeight w:val="429"/>
      </w:trPr>
      <w:tc>
        <w:tcPr>
          <w:tcW w:w="3533" w:type="dxa"/>
          <w:vMerge/>
          <w:shd w:val="clear" w:color="auto" w:fill="BFBFBF" w:themeFill="background1" w:themeFillShade="BF"/>
        </w:tcPr>
        <w:p w14:paraId="479B0530" w14:textId="77777777" w:rsidR="00376050" w:rsidRPr="00CD4AF9" w:rsidRDefault="00376050" w:rsidP="00376050">
          <w:pPr>
            <w:pStyle w:val="Encabezado"/>
            <w:widowControl w:val="0"/>
            <w:rPr>
              <w:rFonts w:ascii="Verdana" w:hAnsi="Verdana"/>
              <w:sz w:val="18"/>
              <w:szCs w:val="18"/>
            </w:rPr>
          </w:pPr>
        </w:p>
      </w:tc>
      <w:tc>
        <w:tcPr>
          <w:tcW w:w="5227" w:type="dxa"/>
          <w:vAlign w:val="center"/>
        </w:tcPr>
        <w:p w14:paraId="2122D17D" w14:textId="43C017C8" w:rsidR="00376050" w:rsidRPr="00CD4AF9" w:rsidRDefault="00376050" w:rsidP="00376050">
          <w:pPr>
            <w:pStyle w:val="Encabezado"/>
            <w:widowControl w:val="0"/>
            <w:jc w:val="center"/>
            <w:rPr>
              <w:rFonts w:ascii="Verdana" w:hAnsi="Verdana"/>
              <w:sz w:val="18"/>
              <w:szCs w:val="18"/>
            </w:rPr>
          </w:pPr>
          <w:r>
            <w:rPr>
              <w:rFonts w:ascii="Verdana" w:hAnsi="Verdana"/>
              <w:sz w:val="18"/>
              <w:szCs w:val="18"/>
            </w:rPr>
            <w:t>PROCESO DE GESTIÓN DOCUMENTAL</w:t>
          </w:r>
        </w:p>
      </w:tc>
      <w:tc>
        <w:tcPr>
          <w:tcW w:w="2014" w:type="dxa"/>
          <w:vAlign w:val="center"/>
        </w:tcPr>
        <w:p w14:paraId="4FCB7416" w14:textId="6740ACB5"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sidR="00475DAB">
            <w:rPr>
              <w:rFonts w:ascii="Verdana" w:hAnsi="Verdana"/>
              <w:color w:val="000000" w:themeColor="text1"/>
              <w:sz w:val="16"/>
              <w:szCs w:val="16"/>
            </w:rPr>
            <w:t>0</w:t>
          </w:r>
          <w:r w:rsidR="00A7134D">
            <w:rPr>
              <w:rFonts w:ascii="Verdana" w:hAnsi="Verdana"/>
              <w:color w:val="000000" w:themeColor="text1"/>
              <w:sz w:val="16"/>
              <w:szCs w:val="16"/>
            </w:rPr>
            <w:t>5</w:t>
          </w:r>
        </w:p>
      </w:tc>
    </w:tr>
    <w:tr w:rsidR="00376050" w:rsidRPr="00CD4AF9" w14:paraId="046B24F1" w14:textId="77777777" w:rsidTr="00317398">
      <w:trPr>
        <w:trHeight w:val="61"/>
      </w:trPr>
      <w:tc>
        <w:tcPr>
          <w:tcW w:w="3533" w:type="dxa"/>
          <w:vMerge/>
          <w:shd w:val="clear" w:color="auto" w:fill="BFBFBF" w:themeFill="background1" w:themeFillShade="BF"/>
        </w:tcPr>
        <w:p w14:paraId="3F8AE3CA" w14:textId="77777777" w:rsidR="00376050" w:rsidRPr="00CD4AF9" w:rsidRDefault="00376050" w:rsidP="00376050">
          <w:pPr>
            <w:pStyle w:val="Encabezado"/>
            <w:widowControl w:val="0"/>
            <w:rPr>
              <w:rFonts w:ascii="Verdana" w:hAnsi="Verdana"/>
            </w:rPr>
          </w:pPr>
        </w:p>
      </w:tc>
      <w:tc>
        <w:tcPr>
          <w:tcW w:w="5227" w:type="dxa"/>
          <w:vMerge w:val="restart"/>
          <w:vAlign w:val="center"/>
        </w:tcPr>
        <w:p w14:paraId="4E519087" w14:textId="27A7F889" w:rsidR="00376050" w:rsidRPr="00CD4AF9" w:rsidRDefault="00A7134D" w:rsidP="00376050">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014" w:type="dxa"/>
        </w:tcPr>
        <w:p w14:paraId="2A226436" w14:textId="024F088F"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072278">
            <w:rPr>
              <w:rFonts w:ascii="Verdana" w:hAnsi="Verdana"/>
              <w:color w:val="000000" w:themeColor="text1"/>
              <w:sz w:val="16"/>
              <w:szCs w:val="16"/>
            </w:rPr>
            <w:t>16/11/2023</w:t>
          </w:r>
        </w:p>
      </w:tc>
    </w:tr>
    <w:tr w:rsidR="00376050" w:rsidRPr="00CD4AF9" w14:paraId="094CF814" w14:textId="77777777" w:rsidTr="00317398">
      <w:trPr>
        <w:trHeight w:val="273"/>
      </w:trPr>
      <w:tc>
        <w:tcPr>
          <w:tcW w:w="3533" w:type="dxa"/>
          <w:vMerge/>
          <w:shd w:val="clear" w:color="auto" w:fill="BFBFBF" w:themeFill="background1" w:themeFillShade="BF"/>
        </w:tcPr>
        <w:p w14:paraId="1D74E34E" w14:textId="77777777" w:rsidR="00376050" w:rsidRPr="00CD4AF9" w:rsidRDefault="00376050" w:rsidP="00376050">
          <w:pPr>
            <w:pStyle w:val="Encabezado"/>
            <w:widowControl w:val="0"/>
            <w:rPr>
              <w:rFonts w:ascii="Verdana" w:hAnsi="Verdana"/>
            </w:rPr>
          </w:pPr>
        </w:p>
      </w:tc>
      <w:tc>
        <w:tcPr>
          <w:tcW w:w="5227" w:type="dxa"/>
          <w:vMerge/>
          <w:vAlign w:val="center"/>
        </w:tcPr>
        <w:p w14:paraId="2840F231" w14:textId="77777777" w:rsidR="00376050" w:rsidRPr="00F57718" w:rsidRDefault="00376050" w:rsidP="00376050">
          <w:pPr>
            <w:pStyle w:val="Encabezado"/>
            <w:widowControl w:val="0"/>
            <w:jc w:val="center"/>
            <w:rPr>
              <w:rFonts w:ascii="Verdana" w:hAnsi="Verdana"/>
              <w:sz w:val="18"/>
              <w:szCs w:val="18"/>
            </w:rPr>
          </w:pPr>
        </w:p>
      </w:tc>
      <w:tc>
        <w:tcPr>
          <w:tcW w:w="2014" w:type="dxa"/>
        </w:tcPr>
        <w:p w14:paraId="5E9806E2" w14:textId="09465588" w:rsidR="00376050" w:rsidRPr="00D57798" w:rsidRDefault="00376050" w:rsidP="00376050">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Pr="00D57798">
            <w:rPr>
              <w:rFonts w:ascii="Verdana" w:hAnsi="Verdana"/>
              <w:b/>
              <w:bCs/>
              <w:sz w:val="18"/>
            </w:rPr>
            <w:fldChar w:fldCharType="begin"/>
          </w:r>
          <w:r w:rsidRPr="00D57798">
            <w:rPr>
              <w:rFonts w:ascii="Verdana" w:hAnsi="Verdana"/>
              <w:b/>
              <w:bCs/>
              <w:sz w:val="18"/>
            </w:rPr>
            <w:instrText>PAGE  \* Arabic  \* MERGEFORMAT</w:instrText>
          </w:r>
          <w:r w:rsidRPr="00D57798">
            <w:rPr>
              <w:rFonts w:ascii="Verdana" w:hAnsi="Verdana"/>
              <w:b/>
              <w:bCs/>
              <w:sz w:val="18"/>
            </w:rPr>
            <w:fldChar w:fldCharType="separate"/>
          </w:r>
          <w:r w:rsidRPr="00877EB5">
            <w:rPr>
              <w:rFonts w:ascii="Verdana" w:hAnsi="Verdana"/>
              <w:b/>
              <w:bCs/>
              <w:noProof/>
              <w:sz w:val="18"/>
            </w:rPr>
            <w:t>26</w:t>
          </w:r>
          <w:r w:rsidRPr="00D57798">
            <w:rPr>
              <w:rFonts w:ascii="Verdana" w:hAnsi="Verdana"/>
              <w:b/>
              <w:bCs/>
              <w:sz w:val="18"/>
            </w:rPr>
            <w:fldChar w:fldCharType="end"/>
          </w:r>
          <w:r w:rsidRPr="00D57798">
            <w:rPr>
              <w:rFonts w:ascii="Verdana" w:hAnsi="Verdana"/>
              <w:sz w:val="18"/>
            </w:rPr>
            <w:t xml:space="preserve"> de </w:t>
          </w:r>
          <w:r w:rsidR="00DD6DDE">
            <w:rPr>
              <w:rFonts w:ascii="Verdana" w:hAnsi="Verdana"/>
              <w:b/>
              <w:bCs/>
              <w:sz w:val="18"/>
            </w:rPr>
            <w:t>_</w:t>
          </w:r>
        </w:p>
      </w:tc>
    </w:tr>
  </w:tbl>
  <w:p w14:paraId="4C214ACE" w14:textId="77777777" w:rsidR="00376050" w:rsidRPr="00AE02E4" w:rsidRDefault="00376050">
    <w:pPr>
      <w:pStyle w:val="Encabezado"/>
      <w:tabs>
        <w:tab w:val="clear" w:pos="4252"/>
        <w:tab w:val="clear" w:pos="8504"/>
      </w:tabs>
      <w:spacing w:line="360" w:lineRule="auto"/>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86"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3"/>
      <w:gridCol w:w="5529"/>
      <w:gridCol w:w="1984"/>
    </w:tblGrid>
    <w:tr w:rsidR="00610215" w:rsidRPr="004613D3" w14:paraId="0E9136D7" w14:textId="77777777" w:rsidTr="00D415C1">
      <w:trPr>
        <w:trHeight w:val="276"/>
      </w:trPr>
      <w:tc>
        <w:tcPr>
          <w:tcW w:w="3073" w:type="dxa"/>
          <w:vMerge w:val="restart"/>
          <w:noWrap/>
          <w:vAlign w:val="bottom"/>
          <w:hideMark/>
        </w:tcPr>
        <w:p w14:paraId="1B7F0B04" w14:textId="77777777" w:rsidR="00610215" w:rsidRPr="004613D3" w:rsidRDefault="00610215" w:rsidP="00610215">
          <w:pPr>
            <w:rPr>
              <w:rFonts w:ascii="Calibri" w:hAnsi="Calibri" w:cs="Times New Roman"/>
              <w:color w:val="000000"/>
              <w:sz w:val="16"/>
              <w:szCs w:val="16"/>
            </w:rPr>
          </w:pPr>
        </w:p>
      </w:tc>
      <w:tc>
        <w:tcPr>
          <w:tcW w:w="5529" w:type="dxa"/>
          <w:vMerge w:val="restart"/>
          <w:shd w:val="clear" w:color="auto" w:fill="3366CC"/>
          <w:vAlign w:val="center"/>
          <w:hideMark/>
        </w:tcPr>
        <w:p w14:paraId="73D64FF9" w14:textId="77777777" w:rsidR="00610215" w:rsidRPr="004613D3" w:rsidRDefault="00610215" w:rsidP="00610215">
          <w:pPr>
            <w:jc w:val="center"/>
            <w:rPr>
              <w:rFonts w:ascii="Verdana" w:hAnsi="Verdana" w:cs="Times New Roman"/>
              <w:b/>
              <w:bCs/>
              <w:color w:val="FFFFFF"/>
              <w:sz w:val="18"/>
              <w:szCs w:val="18"/>
            </w:rPr>
          </w:pPr>
          <w:r>
            <w:rPr>
              <w:rFonts w:ascii="Verdana" w:hAnsi="Verdana" w:cs="Times New Roman"/>
              <w:b/>
              <w:bCs/>
              <w:color w:val="FFFFFF"/>
              <w:sz w:val="18"/>
              <w:szCs w:val="18"/>
            </w:rPr>
            <w:t>FORMATO ACTA DE REUNIÓN Y SEGUIMIENTO</w:t>
          </w:r>
        </w:p>
      </w:tc>
      <w:tc>
        <w:tcPr>
          <w:tcW w:w="1984" w:type="dxa"/>
          <w:vMerge w:val="restart"/>
          <w:noWrap/>
          <w:vAlign w:val="center"/>
          <w:hideMark/>
        </w:tcPr>
        <w:p w14:paraId="7FC6F425"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Código:</w:t>
          </w:r>
          <w:r w:rsidR="0086438C" w:rsidRPr="0086438C">
            <w:rPr>
              <w:rFonts w:ascii="Verdana" w:hAnsi="Verdana" w:cs="Times New Roman"/>
              <w:color w:val="000000"/>
              <w:sz w:val="16"/>
              <w:szCs w:val="16"/>
            </w:rPr>
            <w:t>710.14.15-10</w:t>
          </w:r>
        </w:p>
      </w:tc>
    </w:tr>
    <w:tr w:rsidR="00610215" w:rsidRPr="004613D3" w14:paraId="2DCA6AC6" w14:textId="77777777" w:rsidTr="00D415C1">
      <w:trPr>
        <w:trHeight w:val="297"/>
      </w:trPr>
      <w:tc>
        <w:tcPr>
          <w:tcW w:w="3073" w:type="dxa"/>
          <w:vMerge/>
          <w:vAlign w:val="center"/>
          <w:hideMark/>
        </w:tcPr>
        <w:p w14:paraId="73F19245" w14:textId="77777777" w:rsidR="00610215" w:rsidRPr="004613D3" w:rsidRDefault="00610215" w:rsidP="00610215">
          <w:pPr>
            <w:rPr>
              <w:rFonts w:ascii="Calibri" w:hAnsi="Calibri" w:cs="Times New Roman"/>
              <w:color w:val="000000"/>
              <w:sz w:val="16"/>
              <w:szCs w:val="16"/>
            </w:rPr>
          </w:pPr>
        </w:p>
      </w:tc>
      <w:tc>
        <w:tcPr>
          <w:tcW w:w="5529" w:type="dxa"/>
          <w:vMerge/>
          <w:shd w:val="clear" w:color="auto" w:fill="3366CC"/>
          <w:vAlign w:val="center"/>
          <w:hideMark/>
        </w:tcPr>
        <w:p w14:paraId="15855BCD" w14:textId="77777777" w:rsidR="00610215" w:rsidRPr="004613D3" w:rsidRDefault="00610215" w:rsidP="00610215">
          <w:pPr>
            <w:rPr>
              <w:rFonts w:ascii="Verdana" w:hAnsi="Verdana" w:cs="Times New Roman"/>
              <w:b/>
              <w:bCs/>
              <w:color w:val="FFFFFF"/>
              <w:sz w:val="18"/>
              <w:szCs w:val="18"/>
            </w:rPr>
          </w:pPr>
        </w:p>
      </w:tc>
      <w:tc>
        <w:tcPr>
          <w:tcW w:w="1984" w:type="dxa"/>
          <w:vMerge/>
          <w:vAlign w:val="center"/>
          <w:hideMark/>
        </w:tcPr>
        <w:p w14:paraId="381F8F54" w14:textId="77777777" w:rsidR="00610215" w:rsidRPr="0086438C" w:rsidRDefault="00610215" w:rsidP="00610215">
          <w:pPr>
            <w:rPr>
              <w:rFonts w:ascii="Verdana" w:hAnsi="Verdana" w:cs="Times New Roman"/>
              <w:color w:val="000000"/>
              <w:sz w:val="16"/>
              <w:szCs w:val="16"/>
            </w:rPr>
          </w:pPr>
        </w:p>
      </w:tc>
    </w:tr>
    <w:tr w:rsidR="00610215" w:rsidRPr="004613D3" w14:paraId="219C5286" w14:textId="77777777" w:rsidTr="00D415C1">
      <w:trPr>
        <w:trHeight w:val="360"/>
      </w:trPr>
      <w:tc>
        <w:tcPr>
          <w:tcW w:w="3073" w:type="dxa"/>
          <w:vMerge/>
          <w:tcBorders>
            <w:bottom w:val="single" w:sz="4" w:space="0" w:color="auto"/>
          </w:tcBorders>
          <w:vAlign w:val="center"/>
          <w:hideMark/>
        </w:tcPr>
        <w:p w14:paraId="496EFEED" w14:textId="77777777" w:rsidR="00610215" w:rsidRPr="004613D3" w:rsidRDefault="00610215" w:rsidP="00610215">
          <w:pPr>
            <w:rPr>
              <w:rFonts w:ascii="Calibri" w:hAnsi="Calibri" w:cs="Times New Roman"/>
              <w:color w:val="000000"/>
              <w:sz w:val="16"/>
              <w:szCs w:val="16"/>
            </w:rPr>
          </w:pPr>
        </w:p>
      </w:tc>
      <w:tc>
        <w:tcPr>
          <w:tcW w:w="5529" w:type="dxa"/>
          <w:tcBorders>
            <w:bottom w:val="single" w:sz="4" w:space="0" w:color="auto"/>
          </w:tcBorders>
          <w:vAlign w:val="center"/>
          <w:hideMark/>
        </w:tcPr>
        <w:p w14:paraId="4236B180" w14:textId="77777777" w:rsidR="00610215" w:rsidRPr="004613D3" w:rsidRDefault="00610215" w:rsidP="00610215">
          <w:pPr>
            <w:jc w:val="center"/>
            <w:rPr>
              <w:rFonts w:ascii="Verdana" w:hAnsi="Verdana" w:cs="Times New Roman"/>
              <w:color w:val="000000"/>
              <w:sz w:val="18"/>
              <w:szCs w:val="18"/>
            </w:rPr>
          </w:pPr>
          <w:r>
            <w:rPr>
              <w:rFonts w:ascii="Verdana" w:hAnsi="Verdana" w:cs="Times New Roman"/>
              <w:color w:val="000000"/>
              <w:sz w:val="18"/>
              <w:szCs w:val="18"/>
            </w:rPr>
            <w:t>PROCESO DE GESTIÓN DOCUMENTAL</w:t>
          </w:r>
        </w:p>
      </w:tc>
      <w:tc>
        <w:tcPr>
          <w:tcW w:w="1984" w:type="dxa"/>
          <w:tcBorders>
            <w:bottom w:val="single" w:sz="4" w:space="0" w:color="auto"/>
          </w:tcBorders>
          <w:vAlign w:val="center"/>
          <w:hideMark/>
        </w:tcPr>
        <w:p w14:paraId="47444874"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Versión:</w:t>
          </w:r>
          <w:r w:rsidR="0086438C" w:rsidRPr="0086438C">
            <w:rPr>
              <w:rFonts w:ascii="Verdana" w:hAnsi="Verdana" w:cs="Times New Roman"/>
              <w:color w:val="000000"/>
              <w:sz w:val="16"/>
              <w:szCs w:val="16"/>
            </w:rPr>
            <w:t>03</w:t>
          </w:r>
        </w:p>
      </w:tc>
    </w:tr>
    <w:tr w:rsidR="00610215" w:rsidRPr="004613D3" w14:paraId="79B7E6A3" w14:textId="77777777" w:rsidTr="00D415C1">
      <w:trPr>
        <w:trHeight w:val="365"/>
      </w:trPr>
      <w:tc>
        <w:tcPr>
          <w:tcW w:w="3073" w:type="dxa"/>
          <w:vMerge/>
          <w:vAlign w:val="center"/>
          <w:hideMark/>
        </w:tcPr>
        <w:p w14:paraId="0516A3FE" w14:textId="77777777" w:rsidR="00610215" w:rsidRPr="004613D3" w:rsidRDefault="00610215" w:rsidP="00610215">
          <w:pPr>
            <w:rPr>
              <w:rFonts w:ascii="Calibri" w:hAnsi="Calibri" w:cs="Times New Roman"/>
              <w:color w:val="000000"/>
              <w:sz w:val="16"/>
              <w:szCs w:val="16"/>
            </w:rPr>
          </w:pPr>
        </w:p>
      </w:tc>
      <w:tc>
        <w:tcPr>
          <w:tcW w:w="5529" w:type="dxa"/>
          <w:vMerge w:val="restart"/>
          <w:vAlign w:val="center"/>
          <w:hideMark/>
        </w:tcPr>
        <w:p w14:paraId="509DFB6C" w14:textId="77777777" w:rsidR="00610215" w:rsidRPr="004613D3" w:rsidRDefault="00610215" w:rsidP="00610215">
          <w:pPr>
            <w:jc w:val="center"/>
            <w:rPr>
              <w:rFonts w:ascii="Verdana" w:hAnsi="Verdana" w:cs="Times New Roman"/>
              <w:color w:val="000000"/>
              <w:sz w:val="18"/>
              <w:szCs w:val="18"/>
            </w:rPr>
          </w:pPr>
          <w:r w:rsidRPr="000D4D89">
            <w:rPr>
              <w:rFonts w:ascii="Verdana" w:hAnsi="Verdana" w:cs="Times New Roman"/>
              <w:color w:val="000000"/>
              <w:sz w:val="18"/>
              <w:szCs w:val="18"/>
            </w:rPr>
            <w:t>PROCEDIMIENTO CONTROL DE LA INFORMACIÓN DOCUMENTADA DEL SIG</w:t>
          </w:r>
        </w:p>
      </w:tc>
      <w:tc>
        <w:tcPr>
          <w:tcW w:w="1984" w:type="dxa"/>
          <w:vAlign w:val="center"/>
          <w:hideMark/>
        </w:tcPr>
        <w:p w14:paraId="57C34842" w14:textId="77777777" w:rsidR="00610215" w:rsidRPr="0086438C" w:rsidRDefault="00610215" w:rsidP="0086438C">
          <w:pPr>
            <w:rPr>
              <w:rFonts w:ascii="Verdana" w:hAnsi="Verdana" w:cs="Times New Roman"/>
              <w:color w:val="000000"/>
              <w:sz w:val="16"/>
              <w:szCs w:val="16"/>
            </w:rPr>
          </w:pPr>
          <w:r w:rsidRPr="0086438C">
            <w:rPr>
              <w:rFonts w:ascii="Verdana" w:hAnsi="Verdana" w:cs="Times New Roman"/>
              <w:color w:val="000000"/>
              <w:sz w:val="16"/>
              <w:szCs w:val="16"/>
            </w:rPr>
            <w:t xml:space="preserve">Fecha: </w:t>
          </w:r>
          <w:r w:rsidR="0086438C" w:rsidRPr="0086438C">
            <w:rPr>
              <w:rFonts w:ascii="Verdana" w:hAnsi="Verdana" w:cs="Times New Roman"/>
              <w:color w:val="000000"/>
              <w:sz w:val="16"/>
              <w:szCs w:val="16"/>
            </w:rPr>
            <w:t>18/02/2019</w:t>
          </w:r>
        </w:p>
      </w:tc>
    </w:tr>
    <w:tr w:rsidR="00610215" w:rsidRPr="004613D3" w14:paraId="6EBDB046" w14:textId="77777777" w:rsidTr="00D415C1">
      <w:trPr>
        <w:trHeight w:val="369"/>
      </w:trPr>
      <w:tc>
        <w:tcPr>
          <w:tcW w:w="3073" w:type="dxa"/>
          <w:vMerge/>
          <w:vAlign w:val="center"/>
          <w:hideMark/>
        </w:tcPr>
        <w:p w14:paraId="1F17F32D" w14:textId="77777777" w:rsidR="00610215" w:rsidRPr="004613D3" w:rsidRDefault="00610215" w:rsidP="00610215">
          <w:pPr>
            <w:rPr>
              <w:rFonts w:ascii="Calibri" w:hAnsi="Calibri" w:cs="Times New Roman"/>
              <w:color w:val="000000"/>
              <w:sz w:val="16"/>
              <w:szCs w:val="16"/>
            </w:rPr>
          </w:pPr>
        </w:p>
      </w:tc>
      <w:tc>
        <w:tcPr>
          <w:tcW w:w="5529" w:type="dxa"/>
          <w:vMerge/>
          <w:vAlign w:val="center"/>
          <w:hideMark/>
        </w:tcPr>
        <w:p w14:paraId="74D8D7D7" w14:textId="77777777" w:rsidR="00610215" w:rsidRPr="004613D3" w:rsidRDefault="00610215" w:rsidP="00610215">
          <w:pPr>
            <w:rPr>
              <w:rFonts w:ascii="Verdana" w:hAnsi="Verdana" w:cs="Times New Roman"/>
              <w:color w:val="000000"/>
              <w:sz w:val="18"/>
              <w:szCs w:val="18"/>
            </w:rPr>
          </w:pPr>
        </w:p>
      </w:tc>
      <w:tc>
        <w:tcPr>
          <w:tcW w:w="1984" w:type="dxa"/>
          <w:vAlign w:val="center"/>
          <w:hideMark/>
        </w:tcPr>
        <w:p w14:paraId="3DDD52C9" w14:textId="3F67FA8C" w:rsidR="00610215" w:rsidRPr="0086438C" w:rsidRDefault="00E076C0" w:rsidP="00E076C0">
          <w:pPr>
            <w:rPr>
              <w:rFonts w:ascii="Verdana" w:hAnsi="Verdana" w:cs="Times New Roman"/>
              <w:color w:val="000000"/>
              <w:sz w:val="16"/>
              <w:szCs w:val="16"/>
            </w:rPr>
          </w:pPr>
          <w:r w:rsidRPr="0086438C">
            <w:rPr>
              <w:rFonts w:ascii="Verdana" w:hAnsi="Verdana" w:cs="Times New Roman"/>
              <w:color w:val="000000"/>
              <w:sz w:val="16"/>
              <w:szCs w:val="16"/>
            </w:rPr>
            <w:t xml:space="preserve">Página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PAGE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1</w:t>
          </w:r>
          <w:r w:rsidRPr="0086438C">
            <w:rPr>
              <w:rFonts w:ascii="Verdana" w:hAnsi="Verdana" w:cs="Times New Roman"/>
              <w:b/>
              <w:bCs/>
              <w:color w:val="000000"/>
              <w:sz w:val="16"/>
              <w:szCs w:val="16"/>
            </w:rPr>
            <w:fldChar w:fldCharType="end"/>
          </w:r>
          <w:r w:rsidRPr="0086438C">
            <w:rPr>
              <w:rFonts w:ascii="Verdana" w:hAnsi="Verdana" w:cs="Times New Roman"/>
              <w:color w:val="000000"/>
              <w:sz w:val="16"/>
              <w:szCs w:val="16"/>
            </w:rPr>
            <w:t xml:space="preserve"> de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NUMPAGES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2</w:t>
          </w:r>
          <w:r w:rsidRPr="0086438C">
            <w:rPr>
              <w:rFonts w:ascii="Verdana" w:hAnsi="Verdana" w:cs="Times New Roman"/>
              <w:b/>
              <w:bCs/>
              <w:color w:val="000000"/>
              <w:sz w:val="16"/>
              <w:szCs w:val="16"/>
            </w:rPr>
            <w:fldChar w:fldCharType="end"/>
          </w:r>
        </w:p>
      </w:tc>
    </w:tr>
  </w:tbl>
  <w:sdt>
    <w:sdtPr>
      <w:id w:val="1858079576"/>
      <w:docPartObj>
        <w:docPartGallery w:val="Watermarks"/>
        <w:docPartUnique/>
      </w:docPartObj>
    </w:sdtPr>
    <w:sdtContent>
      <w:p w14:paraId="7E2063AA" w14:textId="77777777" w:rsidR="000B5668" w:rsidRPr="00610215" w:rsidRDefault="00610215" w:rsidP="00610215">
        <w:pPr>
          <w:pStyle w:val="Encabezado"/>
        </w:pPr>
        <w:r>
          <w:rPr>
            <w:rFonts w:ascii="Verdana" w:hAnsi="Verdana"/>
            <w:b/>
            <w:noProof/>
            <w:color w:val="FFFFFF"/>
            <w:sz w:val="18"/>
            <w:szCs w:val="18"/>
          </w:rPr>
          <w:drawing>
            <wp:anchor distT="0" distB="0" distL="114300" distR="114300" simplePos="0" relativeHeight="251659264" behindDoc="1" locked="1" layoutInCell="1" allowOverlap="1" wp14:anchorId="71E6CFE0" wp14:editId="3EC1C986">
              <wp:simplePos x="0" y="0"/>
              <wp:positionH relativeFrom="margin">
                <wp:posOffset>-410845</wp:posOffset>
              </wp:positionH>
              <wp:positionV relativeFrom="margin">
                <wp:posOffset>-831215</wp:posOffset>
              </wp:positionV>
              <wp:extent cx="1767840" cy="297180"/>
              <wp:effectExtent l="0" t="0" r="3810" b="7620"/>
              <wp:wrapNone/>
              <wp:docPr id="3" name="Imagen 3" descr="LOGO UNIDAD COLO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29718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148172024"/>
      <w:docPartObj>
        <w:docPartGallery w:val="Watermarks"/>
        <w:docPartUnique/>
      </w:docPartObj>
    </w:sdtPr>
    <w:sdtContent>
      <w:p w14:paraId="5E0BBBF0" w14:textId="77777777" w:rsidR="0035379A" w:rsidRDefault="0035379A">
        <w:pPr>
          <w:pStyle w:val="Encabezado"/>
          <w:tabs>
            <w:tab w:val="clear" w:pos="4252"/>
            <w:tab w:val="clear" w:pos="8504"/>
          </w:tabs>
          <w:spacing w:line="360" w:lineRule="auto"/>
          <w:rPr>
            <w:sz w:val="12"/>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222"/>
          <w:gridCol w:w="2409"/>
        </w:tblGrid>
        <w:tr w:rsidR="00920F8C" w:rsidRPr="00CD4AF9" w14:paraId="3D0D9F0E" w14:textId="1E6291CD" w:rsidTr="00396E71">
          <w:trPr>
            <w:trHeight w:val="726"/>
          </w:trPr>
          <w:tc>
            <w:tcPr>
              <w:tcW w:w="3544" w:type="dxa"/>
              <w:vMerge w:val="restart"/>
              <w:shd w:val="clear" w:color="auto" w:fill="BFBFBF" w:themeFill="background1" w:themeFillShade="BF"/>
            </w:tcPr>
            <w:p w14:paraId="707CD899" w14:textId="77777777" w:rsidR="00920F8C" w:rsidRDefault="00920F8C" w:rsidP="00920F8C">
              <w:pPr>
                <w:widowControl w:val="0"/>
                <w:jc w:val="center"/>
                <w:rPr>
                  <w:rFonts w:ascii="Verdana" w:hAnsi="Verdana"/>
                  <w:b/>
                  <w:noProof/>
                  <w:color w:val="FFFFFF"/>
                  <w:sz w:val="18"/>
                  <w:szCs w:val="18"/>
                </w:rPr>
              </w:pPr>
            </w:p>
            <w:p w14:paraId="0ABD457C" w14:textId="73276F85" w:rsidR="00920F8C" w:rsidRDefault="00920F8C" w:rsidP="00920F8C">
              <w:pPr>
                <w:widowControl w:val="0"/>
                <w:jc w:val="center"/>
                <w:rPr>
                  <w:rFonts w:ascii="Verdana" w:hAnsi="Verdana"/>
                  <w:b/>
                  <w:noProof/>
                  <w:color w:val="FFFFFF"/>
                  <w:sz w:val="18"/>
                  <w:szCs w:val="18"/>
                </w:rPr>
              </w:pPr>
              <w:r>
                <w:rPr>
                  <w:noProof/>
                </w:rPr>
                <w:drawing>
                  <wp:anchor distT="0" distB="0" distL="114300" distR="114300" simplePos="0" relativeHeight="251682816" behindDoc="0" locked="0" layoutInCell="1" allowOverlap="1" wp14:anchorId="4AEE2D5D" wp14:editId="04DEA1E6">
                    <wp:simplePos x="0" y="0"/>
                    <wp:positionH relativeFrom="column">
                      <wp:posOffset>321310</wp:posOffset>
                    </wp:positionH>
                    <wp:positionV relativeFrom="paragraph">
                      <wp:posOffset>121920</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2" name="Imagen 2"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8E6B68" w14:textId="54977551" w:rsidR="00920F8C" w:rsidRPr="00CD4AF9" w:rsidRDefault="00920F8C" w:rsidP="00920F8C">
              <w:pPr>
                <w:widowControl w:val="0"/>
                <w:jc w:val="center"/>
                <w:rPr>
                  <w:rFonts w:ascii="Verdana" w:hAnsi="Verdana"/>
                  <w:b/>
                  <w:color w:val="FFFFFF"/>
                  <w:sz w:val="18"/>
                  <w:szCs w:val="18"/>
                </w:rPr>
              </w:pPr>
            </w:p>
          </w:tc>
          <w:tc>
            <w:tcPr>
              <w:tcW w:w="8222" w:type="dxa"/>
              <w:shd w:val="clear" w:color="auto" w:fill="BFBFBF" w:themeFill="background1" w:themeFillShade="BF"/>
              <w:vAlign w:val="center"/>
            </w:tcPr>
            <w:p w14:paraId="72BB3824" w14:textId="52B04E5C" w:rsidR="00920F8C" w:rsidRPr="006115CF" w:rsidRDefault="00920F8C" w:rsidP="00920F8C">
              <w:pPr>
                <w:widowControl w:val="0"/>
                <w:jc w:val="center"/>
                <w:rPr>
                  <w:rFonts w:ascii="Verdana" w:hAnsi="Verdana"/>
                  <w:b/>
                  <w:color w:val="FFFFFF" w:themeColor="background1"/>
                  <w:sz w:val="18"/>
                  <w:szCs w:val="18"/>
                </w:rPr>
              </w:pPr>
              <w:r>
                <w:rPr>
                  <w:rFonts w:ascii="Verdana" w:hAnsi="Verdana"/>
                  <w:b/>
                  <w:color w:val="FFFFFF" w:themeColor="background1"/>
                  <w:sz w:val="18"/>
                  <w:szCs w:val="18"/>
                </w:rPr>
                <w:t>FORMATO ACTA DE REUNIÓN Y LISTADO DE ASISTENCIA</w:t>
              </w:r>
            </w:p>
          </w:tc>
          <w:tc>
            <w:tcPr>
              <w:tcW w:w="2409" w:type="dxa"/>
              <w:vAlign w:val="center"/>
            </w:tcPr>
            <w:p w14:paraId="1365A23C" w14:textId="60B81AC3" w:rsidR="00920F8C" w:rsidRPr="00CD4AF9" w:rsidRDefault="00920F8C" w:rsidP="00920F8C">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316655">
                <w:rPr>
                  <w:rFonts w:ascii="Verdana" w:hAnsi="Verdana"/>
                  <w:sz w:val="16"/>
                  <w:szCs w:val="16"/>
                </w:rPr>
                <w:t>162</w:t>
              </w:r>
              <w:r w:rsidR="00CA7DCA" w:rsidRPr="00CA7DCA">
                <w:rPr>
                  <w:rFonts w:ascii="Verdana" w:hAnsi="Verdana"/>
                  <w:sz w:val="16"/>
                  <w:szCs w:val="16"/>
                </w:rPr>
                <w:t>,14,15-10</w:t>
              </w:r>
            </w:p>
          </w:tc>
        </w:tr>
        <w:tr w:rsidR="00920F8C" w:rsidRPr="00CD4AF9" w14:paraId="5D0A4642" w14:textId="77777777" w:rsidTr="00396E71">
          <w:trPr>
            <w:trHeight w:val="429"/>
          </w:trPr>
          <w:tc>
            <w:tcPr>
              <w:tcW w:w="3544" w:type="dxa"/>
              <w:vMerge/>
              <w:shd w:val="clear" w:color="auto" w:fill="BFBFBF" w:themeFill="background1" w:themeFillShade="BF"/>
            </w:tcPr>
            <w:p w14:paraId="4E9BABF5" w14:textId="77777777" w:rsidR="00920F8C" w:rsidRPr="00CD4AF9" w:rsidRDefault="00920F8C" w:rsidP="00920F8C">
              <w:pPr>
                <w:pStyle w:val="Encabezado"/>
                <w:widowControl w:val="0"/>
                <w:rPr>
                  <w:rFonts w:ascii="Verdana" w:hAnsi="Verdana"/>
                  <w:sz w:val="18"/>
                  <w:szCs w:val="18"/>
                </w:rPr>
              </w:pPr>
            </w:p>
          </w:tc>
          <w:tc>
            <w:tcPr>
              <w:tcW w:w="8222" w:type="dxa"/>
              <w:vAlign w:val="center"/>
            </w:tcPr>
            <w:p w14:paraId="4520C7F8" w14:textId="329FB27E" w:rsidR="00920F8C" w:rsidRPr="00CD4AF9" w:rsidRDefault="00920F8C" w:rsidP="00920F8C">
              <w:pPr>
                <w:pStyle w:val="Encabezado"/>
                <w:widowControl w:val="0"/>
                <w:jc w:val="center"/>
                <w:rPr>
                  <w:rFonts w:ascii="Verdana" w:hAnsi="Verdana"/>
                  <w:sz w:val="18"/>
                  <w:szCs w:val="18"/>
                </w:rPr>
              </w:pPr>
              <w:r>
                <w:rPr>
                  <w:rFonts w:ascii="Verdana" w:hAnsi="Verdana"/>
                  <w:sz w:val="18"/>
                  <w:szCs w:val="18"/>
                </w:rPr>
                <w:t>PROCESO DE GESTIÓN DOCUMENTAL</w:t>
              </w:r>
            </w:p>
          </w:tc>
          <w:tc>
            <w:tcPr>
              <w:tcW w:w="2409" w:type="dxa"/>
              <w:vAlign w:val="center"/>
            </w:tcPr>
            <w:p w14:paraId="15A45980" w14:textId="7E635575"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Pr>
                  <w:rFonts w:ascii="Verdana" w:hAnsi="Verdana"/>
                  <w:color w:val="000000" w:themeColor="text1"/>
                  <w:sz w:val="16"/>
                  <w:szCs w:val="16"/>
                </w:rPr>
                <w:t>0</w:t>
              </w:r>
              <w:r w:rsidR="00DF33A9">
                <w:rPr>
                  <w:rFonts w:ascii="Verdana" w:hAnsi="Verdana"/>
                  <w:color w:val="000000" w:themeColor="text1"/>
                  <w:sz w:val="16"/>
                  <w:szCs w:val="16"/>
                </w:rPr>
                <w:t>5</w:t>
              </w:r>
            </w:p>
          </w:tc>
        </w:tr>
        <w:tr w:rsidR="00920F8C" w:rsidRPr="00CD4AF9" w14:paraId="463845F2" w14:textId="77777777" w:rsidTr="00396E71">
          <w:trPr>
            <w:trHeight w:val="61"/>
          </w:trPr>
          <w:tc>
            <w:tcPr>
              <w:tcW w:w="3544" w:type="dxa"/>
              <w:vMerge/>
              <w:shd w:val="clear" w:color="auto" w:fill="BFBFBF" w:themeFill="background1" w:themeFillShade="BF"/>
            </w:tcPr>
            <w:p w14:paraId="6E364C1B" w14:textId="77777777" w:rsidR="00920F8C" w:rsidRPr="00CD4AF9" w:rsidRDefault="00920F8C" w:rsidP="00920F8C">
              <w:pPr>
                <w:pStyle w:val="Encabezado"/>
                <w:widowControl w:val="0"/>
                <w:rPr>
                  <w:rFonts w:ascii="Verdana" w:hAnsi="Verdana"/>
                </w:rPr>
              </w:pPr>
            </w:p>
          </w:tc>
          <w:tc>
            <w:tcPr>
              <w:tcW w:w="8222" w:type="dxa"/>
              <w:vMerge w:val="restart"/>
              <w:vAlign w:val="center"/>
            </w:tcPr>
            <w:p w14:paraId="3412AADC" w14:textId="1D2361C4" w:rsidR="00920F8C" w:rsidRPr="00CD4AF9" w:rsidRDefault="00920F8C" w:rsidP="00920F8C">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409" w:type="dxa"/>
            </w:tcPr>
            <w:p w14:paraId="4B3187EC" w14:textId="44E1477C"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316655">
                <w:rPr>
                  <w:rFonts w:ascii="Verdana" w:hAnsi="Verdana"/>
                  <w:color w:val="000000" w:themeColor="text1"/>
                  <w:sz w:val="16"/>
                  <w:szCs w:val="16"/>
                </w:rPr>
                <w:t>16/11/2023</w:t>
              </w:r>
            </w:p>
          </w:tc>
        </w:tr>
        <w:tr w:rsidR="0035379A" w:rsidRPr="00CD4AF9" w14:paraId="25376922" w14:textId="77777777" w:rsidTr="00396E71">
          <w:trPr>
            <w:trHeight w:val="273"/>
          </w:trPr>
          <w:tc>
            <w:tcPr>
              <w:tcW w:w="3544" w:type="dxa"/>
              <w:vMerge/>
              <w:shd w:val="clear" w:color="auto" w:fill="BFBFBF" w:themeFill="background1" w:themeFillShade="BF"/>
            </w:tcPr>
            <w:p w14:paraId="77E02D40" w14:textId="77777777" w:rsidR="0035379A" w:rsidRPr="00CD4AF9" w:rsidRDefault="0035379A" w:rsidP="0035379A">
              <w:pPr>
                <w:pStyle w:val="Encabezado"/>
                <w:widowControl w:val="0"/>
                <w:rPr>
                  <w:rFonts w:ascii="Verdana" w:hAnsi="Verdana"/>
                </w:rPr>
              </w:pPr>
            </w:p>
          </w:tc>
          <w:tc>
            <w:tcPr>
              <w:tcW w:w="8222" w:type="dxa"/>
              <w:vMerge/>
              <w:vAlign w:val="center"/>
            </w:tcPr>
            <w:p w14:paraId="6E34F65F" w14:textId="77777777" w:rsidR="0035379A" w:rsidRPr="00F57718" w:rsidRDefault="0035379A" w:rsidP="0035379A">
              <w:pPr>
                <w:pStyle w:val="Encabezado"/>
                <w:widowControl w:val="0"/>
                <w:jc w:val="center"/>
                <w:rPr>
                  <w:rFonts w:ascii="Verdana" w:hAnsi="Verdana"/>
                  <w:sz w:val="18"/>
                  <w:szCs w:val="18"/>
                </w:rPr>
              </w:pPr>
            </w:p>
          </w:tc>
          <w:tc>
            <w:tcPr>
              <w:tcW w:w="2409" w:type="dxa"/>
            </w:tcPr>
            <w:p w14:paraId="00DC79C0" w14:textId="01FCB7C7" w:rsidR="0035379A" w:rsidRPr="00D57798" w:rsidRDefault="0035379A" w:rsidP="0035379A">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00926E4F">
                <w:rPr>
                  <w:rFonts w:ascii="Verdana" w:hAnsi="Verdana"/>
                  <w:b/>
                  <w:bCs/>
                  <w:sz w:val="18"/>
                </w:rPr>
                <w:t>1</w:t>
              </w:r>
              <w:r w:rsidRPr="00D57798">
                <w:rPr>
                  <w:rFonts w:ascii="Verdana" w:hAnsi="Verdana"/>
                  <w:sz w:val="18"/>
                </w:rPr>
                <w:t xml:space="preserve"> de </w:t>
              </w:r>
              <w:r w:rsidR="00926E4F">
                <w:rPr>
                  <w:rFonts w:ascii="Verdana" w:hAnsi="Verdana"/>
                  <w:b/>
                  <w:bCs/>
                  <w:sz w:val="18"/>
                </w:rPr>
                <w:t>_</w:t>
              </w:r>
            </w:p>
          </w:tc>
        </w:tr>
      </w:tbl>
      <w:p w14:paraId="7595DE73" w14:textId="31DBF326" w:rsidR="00F355CD" w:rsidRPr="00AE02E4" w:rsidRDefault="00F355CD">
        <w:pPr>
          <w:pStyle w:val="Encabezado"/>
          <w:tabs>
            <w:tab w:val="clear" w:pos="4252"/>
            <w:tab w:val="clear" w:pos="8504"/>
          </w:tabs>
          <w:spacing w:line="360" w:lineRule="auto"/>
          <w:rPr>
            <w:sz w:val="12"/>
          </w:rPr>
        </w:pPr>
        <w:r w:rsidRPr="004A39C7">
          <w:rPr>
            <w:rFonts w:ascii="Verdana" w:hAnsi="Verdana"/>
            <w:b/>
            <w:noProof/>
            <w:color w:val="FFFFFF"/>
            <w:sz w:val="18"/>
            <w:szCs w:val="18"/>
          </w:rPr>
          <w:drawing>
            <wp:anchor distT="0" distB="0" distL="114300" distR="114300" simplePos="0" relativeHeight="251672576" behindDoc="1" locked="1" layoutInCell="1" allowOverlap="1" wp14:anchorId="1183DF23" wp14:editId="77CC4326">
              <wp:simplePos x="0" y="0"/>
              <wp:positionH relativeFrom="margin">
                <wp:posOffset>118745</wp:posOffset>
              </wp:positionH>
              <wp:positionV relativeFrom="topMargin">
                <wp:posOffset>760730</wp:posOffset>
              </wp:positionV>
              <wp:extent cx="1626870" cy="294640"/>
              <wp:effectExtent l="0" t="0" r="0" b="0"/>
              <wp:wrapNone/>
              <wp:docPr id="1" name="Imagen 1" descr="LOGO UNIDAD COLOR 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6870" cy="29464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6303F1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B4A0BC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2B2154F"/>
    <w:multiLevelType w:val="multilevel"/>
    <w:tmpl w:val="339A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C4165"/>
    <w:multiLevelType w:val="multilevel"/>
    <w:tmpl w:val="FE9A0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3503C3"/>
    <w:multiLevelType w:val="multilevel"/>
    <w:tmpl w:val="FC50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E56CB1"/>
    <w:multiLevelType w:val="multilevel"/>
    <w:tmpl w:val="2B48D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3D1DE6"/>
    <w:multiLevelType w:val="multilevel"/>
    <w:tmpl w:val="78EA22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1034E3"/>
    <w:multiLevelType w:val="multilevel"/>
    <w:tmpl w:val="32CA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4E540A"/>
    <w:multiLevelType w:val="multilevel"/>
    <w:tmpl w:val="954E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29196A"/>
    <w:multiLevelType w:val="multilevel"/>
    <w:tmpl w:val="66DC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AB1524"/>
    <w:multiLevelType w:val="multilevel"/>
    <w:tmpl w:val="960E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241D71"/>
    <w:multiLevelType w:val="multilevel"/>
    <w:tmpl w:val="70FA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586DDD"/>
    <w:multiLevelType w:val="multilevel"/>
    <w:tmpl w:val="177C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5B2666"/>
    <w:multiLevelType w:val="multilevel"/>
    <w:tmpl w:val="A924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862530"/>
    <w:multiLevelType w:val="multilevel"/>
    <w:tmpl w:val="B09A7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CA1E76"/>
    <w:multiLevelType w:val="multilevel"/>
    <w:tmpl w:val="AC96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D53BA5"/>
    <w:multiLevelType w:val="multilevel"/>
    <w:tmpl w:val="DCC8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831612"/>
    <w:multiLevelType w:val="multilevel"/>
    <w:tmpl w:val="B10C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0BA74EA"/>
    <w:multiLevelType w:val="multilevel"/>
    <w:tmpl w:val="107CA3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0F409CD"/>
    <w:multiLevelType w:val="hybridMultilevel"/>
    <w:tmpl w:val="246207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139A31F6"/>
    <w:multiLevelType w:val="multilevel"/>
    <w:tmpl w:val="9420F8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9F72CD"/>
    <w:multiLevelType w:val="multilevel"/>
    <w:tmpl w:val="F94C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A607DC"/>
    <w:multiLevelType w:val="multilevel"/>
    <w:tmpl w:val="430E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14DE334F"/>
    <w:multiLevelType w:val="multilevel"/>
    <w:tmpl w:val="2876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16229A"/>
    <w:multiLevelType w:val="multilevel"/>
    <w:tmpl w:val="629A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694541C"/>
    <w:multiLevelType w:val="multilevel"/>
    <w:tmpl w:val="0E28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7D039AD"/>
    <w:multiLevelType w:val="multilevel"/>
    <w:tmpl w:val="3C8084C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EC756F"/>
    <w:multiLevelType w:val="multilevel"/>
    <w:tmpl w:val="EE3E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85C3FDE"/>
    <w:multiLevelType w:val="multilevel"/>
    <w:tmpl w:val="D896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8E42560"/>
    <w:multiLevelType w:val="multilevel"/>
    <w:tmpl w:val="2882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B774B73"/>
    <w:multiLevelType w:val="multilevel"/>
    <w:tmpl w:val="24F4FD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CF80863"/>
    <w:multiLevelType w:val="multilevel"/>
    <w:tmpl w:val="F6DE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CF80923"/>
    <w:multiLevelType w:val="multilevel"/>
    <w:tmpl w:val="735C1A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DB729DC"/>
    <w:multiLevelType w:val="multilevel"/>
    <w:tmpl w:val="2BE692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E334F68"/>
    <w:multiLevelType w:val="multilevel"/>
    <w:tmpl w:val="3CB0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1F1458A"/>
    <w:multiLevelType w:val="multilevel"/>
    <w:tmpl w:val="F1DA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22B7F92"/>
    <w:multiLevelType w:val="multilevel"/>
    <w:tmpl w:val="A8485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23E5A4D"/>
    <w:multiLevelType w:val="multilevel"/>
    <w:tmpl w:val="2E24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2F003D9"/>
    <w:multiLevelType w:val="multilevel"/>
    <w:tmpl w:val="BCBE4B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41908B5"/>
    <w:multiLevelType w:val="multilevel"/>
    <w:tmpl w:val="7BC813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49C1D88"/>
    <w:multiLevelType w:val="multilevel"/>
    <w:tmpl w:val="3C24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ABF129D"/>
    <w:multiLevelType w:val="multilevel"/>
    <w:tmpl w:val="7B52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BE36BA3"/>
    <w:multiLevelType w:val="multilevel"/>
    <w:tmpl w:val="5B7C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CAC0285"/>
    <w:multiLevelType w:val="multilevel"/>
    <w:tmpl w:val="A3CC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CDD460E"/>
    <w:multiLevelType w:val="multilevel"/>
    <w:tmpl w:val="95A8B5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CEF156D"/>
    <w:multiLevelType w:val="multilevel"/>
    <w:tmpl w:val="4B825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E1B7662"/>
    <w:multiLevelType w:val="multilevel"/>
    <w:tmpl w:val="AB92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EA934F6"/>
    <w:multiLevelType w:val="multilevel"/>
    <w:tmpl w:val="10781F1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FA7479B"/>
    <w:multiLevelType w:val="multilevel"/>
    <w:tmpl w:val="75D860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03A5C24"/>
    <w:multiLevelType w:val="multilevel"/>
    <w:tmpl w:val="3A00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25D5D8F"/>
    <w:multiLevelType w:val="multilevel"/>
    <w:tmpl w:val="09D6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35B6E81"/>
    <w:multiLevelType w:val="multilevel"/>
    <w:tmpl w:val="12B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3DE0F72"/>
    <w:multiLevelType w:val="multilevel"/>
    <w:tmpl w:val="7AEC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6342A42"/>
    <w:multiLevelType w:val="multilevel"/>
    <w:tmpl w:val="C188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6E93DBC"/>
    <w:multiLevelType w:val="multilevel"/>
    <w:tmpl w:val="05CE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4C1E4A"/>
    <w:multiLevelType w:val="multilevel"/>
    <w:tmpl w:val="4B78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7894894"/>
    <w:multiLevelType w:val="multilevel"/>
    <w:tmpl w:val="2F00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837474E"/>
    <w:multiLevelType w:val="multilevel"/>
    <w:tmpl w:val="7DE41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29917D8"/>
    <w:multiLevelType w:val="hybridMultilevel"/>
    <w:tmpl w:val="6DE43D36"/>
    <w:lvl w:ilvl="0" w:tplc="8E9ED44E">
      <w:start w:val="4"/>
      <w:numFmt w:val="decimal"/>
      <w:lvlText w:val="%1."/>
      <w:lvlJc w:val="left"/>
      <w:pPr>
        <w:ind w:left="1080" w:hanging="360"/>
      </w:pPr>
      <w:rPr>
        <w:rFonts w:hint="default"/>
        <w:b/>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0" w15:restartNumberingAfterBreak="0">
    <w:nsid w:val="4401259B"/>
    <w:multiLevelType w:val="multilevel"/>
    <w:tmpl w:val="D5D6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4FC3FEB"/>
    <w:multiLevelType w:val="multilevel"/>
    <w:tmpl w:val="9A8C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047696"/>
    <w:multiLevelType w:val="multilevel"/>
    <w:tmpl w:val="4E64B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2E4651"/>
    <w:multiLevelType w:val="multilevel"/>
    <w:tmpl w:val="AF60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63C2EC8"/>
    <w:multiLevelType w:val="multilevel"/>
    <w:tmpl w:val="E8BAB1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69F7BA9"/>
    <w:multiLevelType w:val="multilevel"/>
    <w:tmpl w:val="C8BC7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78B5A2D"/>
    <w:multiLevelType w:val="multilevel"/>
    <w:tmpl w:val="68FAA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8146A3C"/>
    <w:multiLevelType w:val="multilevel"/>
    <w:tmpl w:val="AFAA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8441E36"/>
    <w:multiLevelType w:val="multilevel"/>
    <w:tmpl w:val="8C90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9A45BC5"/>
    <w:multiLevelType w:val="multilevel"/>
    <w:tmpl w:val="DFFC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B38588D"/>
    <w:multiLevelType w:val="multilevel"/>
    <w:tmpl w:val="A216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D0C7D83"/>
    <w:multiLevelType w:val="multilevel"/>
    <w:tmpl w:val="D312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D9A5140"/>
    <w:multiLevelType w:val="multilevel"/>
    <w:tmpl w:val="87C4F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00B7C14"/>
    <w:multiLevelType w:val="multilevel"/>
    <w:tmpl w:val="CBA6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01F6D44"/>
    <w:multiLevelType w:val="hybridMultilevel"/>
    <w:tmpl w:val="9168C5C4"/>
    <w:lvl w:ilvl="0" w:tplc="D1263514">
      <w:numFmt w:val="bullet"/>
      <w:lvlText w:val="-"/>
      <w:lvlJc w:val="left"/>
      <w:pPr>
        <w:ind w:left="720" w:hanging="360"/>
      </w:pPr>
      <w:rPr>
        <w:rFonts w:ascii="Aptos Narrow" w:eastAsia="Times New Roman" w:hAnsi="Aptos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50F051FD"/>
    <w:multiLevelType w:val="multilevel"/>
    <w:tmpl w:val="31CC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40339AB"/>
    <w:multiLevelType w:val="multilevel"/>
    <w:tmpl w:val="314A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41A428E"/>
    <w:multiLevelType w:val="hybridMultilevel"/>
    <w:tmpl w:val="58C4C6D2"/>
    <w:lvl w:ilvl="0" w:tplc="C0EA4152">
      <w:numFmt w:val="bullet"/>
      <w:lvlText w:val="-"/>
      <w:lvlJc w:val="left"/>
      <w:pPr>
        <w:ind w:left="720" w:hanging="360"/>
      </w:pPr>
      <w:rPr>
        <w:rFonts w:ascii="Nunito Sans Normal" w:eastAsia="Times New Roman" w:hAnsi="Nunito Sans Norma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55E20656"/>
    <w:multiLevelType w:val="multilevel"/>
    <w:tmpl w:val="7BBA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5E8621D"/>
    <w:multiLevelType w:val="multilevel"/>
    <w:tmpl w:val="9600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8A04926"/>
    <w:multiLevelType w:val="multilevel"/>
    <w:tmpl w:val="ED02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AD26FD9"/>
    <w:multiLevelType w:val="multilevel"/>
    <w:tmpl w:val="30BC2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B2571FC"/>
    <w:multiLevelType w:val="multilevel"/>
    <w:tmpl w:val="1E702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D303BEC"/>
    <w:multiLevelType w:val="multilevel"/>
    <w:tmpl w:val="3346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D9866C9"/>
    <w:multiLevelType w:val="multilevel"/>
    <w:tmpl w:val="102E21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DBF2B8B"/>
    <w:multiLevelType w:val="multilevel"/>
    <w:tmpl w:val="3E4C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E7572F9"/>
    <w:multiLevelType w:val="multilevel"/>
    <w:tmpl w:val="033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F133725"/>
    <w:multiLevelType w:val="multilevel"/>
    <w:tmpl w:val="6DA6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1E5EB4"/>
    <w:multiLevelType w:val="multilevel"/>
    <w:tmpl w:val="B3C08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0172590"/>
    <w:multiLevelType w:val="multilevel"/>
    <w:tmpl w:val="577242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33648A0"/>
    <w:multiLevelType w:val="multilevel"/>
    <w:tmpl w:val="D334FC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35F6F6C"/>
    <w:multiLevelType w:val="hybridMultilevel"/>
    <w:tmpl w:val="F2508E5E"/>
    <w:lvl w:ilvl="0" w:tplc="240AD9E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2" w15:restartNumberingAfterBreak="0">
    <w:nsid w:val="64502874"/>
    <w:multiLevelType w:val="multilevel"/>
    <w:tmpl w:val="5AFA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54B33C5"/>
    <w:multiLevelType w:val="multilevel"/>
    <w:tmpl w:val="6AC8E9D8"/>
    <w:lvl w:ilvl="0">
      <w:start w:val="1"/>
      <w:numFmt w:val="decimal"/>
      <w:lvlText w:val="%1."/>
      <w:lvlJc w:val="left"/>
      <w:pPr>
        <w:tabs>
          <w:tab w:val="num" w:pos="720"/>
        </w:tabs>
        <w:ind w:left="720" w:hanging="360"/>
      </w:pPr>
      <w:rPr>
        <w:rFonts w:ascii="Nunito Sans Normal" w:eastAsia="Times New Roman" w:hAnsi="Nunito Sans Normal" w:cs="Segoe UI"/>
        <w:b/>
        <w:bCs/>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57808C1"/>
    <w:multiLevelType w:val="multilevel"/>
    <w:tmpl w:val="298E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6157C96"/>
    <w:multiLevelType w:val="multilevel"/>
    <w:tmpl w:val="9E1AE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67A3392"/>
    <w:multiLevelType w:val="multilevel"/>
    <w:tmpl w:val="529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8334C02"/>
    <w:multiLevelType w:val="multilevel"/>
    <w:tmpl w:val="5B10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8AD0BB6"/>
    <w:multiLevelType w:val="multilevel"/>
    <w:tmpl w:val="F0242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9122094"/>
    <w:multiLevelType w:val="multilevel"/>
    <w:tmpl w:val="0D00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A120804"/>
    <w:multiLevelType w:val="multilevel"/>
    <w:tmpl w:val="42CE66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BC12A64"/>
    <w:multiLevelType w:val="multilevel"/>
    <w:tmpl w:val="F1D4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C5A0C44"/>
    <w:multiLevelType w:val="multilevel"/>
    <w:tmpl w:val="7176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C61078D"/>
    <w:multiLevelType w:val="multilevel"/>
    <w:tmpl w:val="CC8EE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E922AD7"/>
    <w:multiLevelType w:val="multilevel"/>
    <w:tmpl w:val="46D26F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F7B04DB"/>
    <w:multiLevelType w:val="multilevel"/>
    <w:tmpl w:val="F43E85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173109D"/>
    <w:multiLevelType w:val="multilevel"/>
    <w:tmpl w:val="2BE4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29E7000"/>
    <w:multiLevelType w:val="multilevel"/>
    <w:tmpl w:val="1AAA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3DE5349"/>
    <w:multiLevelType w:val="multilevel"/>
    <w:tmpl w:val="CB1E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4203590"/>
    <w:multiLevelType w:val="hybridMultilevel"/>
    <w:tmpl w:val="4BE02C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0" w15:restartNumberingAfterBreak="0">
    <w:nsid w:val="75796A51"/>
    <w:multiLevelType w:val="hybridMultilevel"/>
    <w:tmpl w:val="561013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1" w15:restartNumberingAfterBreak="0">
    <w:nsid w:val="773B5DEA"/>
    <w:multiLevelType w:val="hybridMultilevel"/>
    <w:tmpl w:val="6A6637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2" w15:restartNumberingAfterBreak="0">
    <w:nsid w:val="77EA1BFD"/>
    <w:multiLevelType w:val="multilevel"/>
    <w:tmpl w:val="470059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8287017"/>
    <w:multiLevelType w:val="multilevel"/>
    <w:tmpl w:val="D1C64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84A7319"/>
    <w:multiLevelType w:val="multilevel"/>
    <w:tmpl w:val="C08A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93779B5"/>
    <w:multiLevelType w:val="multilevel"/>
    <w:tmpl w:val="B81C84D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98F2EB6"/>
    <w:multiLevelType w:val="multilevel"/>
    <w:tmpl w:val="5A94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A81068E"/>
    <w:multiLevelType w:val="multilevel"/>
    <w:tmpl w:val="4956F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C940AE4"/>
    <w:multiLevelType w:val="multilevel"/>
    <w:tmpl w:val="E88A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D4E68D9"/>
    <w:multiLevelType w:val="multilevel"/>
    <w:tmpl w:val="39E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7D9F16BF"/>
    <w:multiLevelType w:val="multilevel"/>
    <w:tmpl w:val="C544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DB02A2C"/>
    <w:multiLevelType w:val="multilevel"/>
    <w:tmpl w:val="32ECE5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DFD2037"/>
    <w:multiLevelType w:val="multilevel"/>
    <w:tmpl w:val="3148E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E723154"/>
    <w:multiLevelType w:val="multilevel"/>
    <w:tmpl w:val="3814B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EDB5E35"/>
    <w:multiLevelType w:val="multilevel"/>
    <w:tmpl w:val="A890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EFE3035"/>
    <w:multiLevelType w:val="multilevel"/>
    <w:tmpl w:val="3D9E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FD7201D"/>
    <w:multiLevelType w:val="multilevel"/>
    <w:tmpl w:val="74A0A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7017676">
    <w:abstractNumId w:val="1"/>
  </w:num>
  <w:num w:numId="2" w16cid:durableId="1985693779">
    <w:abstractNumId w:val="0"/>
  </w:num>
  <w:num w:numId="3" w16cid:durableId="1855879573">
    <w:abstractNumId w:val="109"/>
  </w:num>
  <w:num w:numId="4" w16cid:durableId="1545681492">
    <w:abstractNumId w:val="111"/>
  </w:num>
  <w:num w:numId="5" w16cid:durableId="134570124">
    <w:abstractNumId w:val="91"/>
  </w:num>
  <w:num w:numId="6" w16cid:durableId="702022604">
    <w:abstractNumId w:val="23"/>
  </w:num>
  <w:num w:numId="7" w16cid:durableId="1341422786">
    <w:abstractNumId w:val="59"/>
  </w:num>
  <w:num w:numId="8" w16cid:durableId="930701881">
    <w:abstractNumId w:val="20"/>
  </w:num>
  <w:num w:numId="9" w16cid:durableId="778598108">
    <w:abstractNumId w:val="112"/>
  </w:num>
  <w:num w:numId="10" w16cid:durableId="1515463896">
    <w:abstractNumId w:val="31"/>
  </w:num>
  <w:num w:numId="11" w16cid:durableId="761023411">
    <w:abstractNumId w:val="57"/>
  </w:num>
  <w:num w:numId="12" w16cid:durableId="2094356710">
    <w:abstractNumId w:val="60"/>
  </w:num>
  <w:num w:numId="13" w16cid:durableId="661618416">
    <w:abstractNumId w:val="62"/>
  </w:num>
  <w:num w:numId="14" w16cid:durableId="609774559">
    <w:abstractNumId w:val="8"/>
  </w:num>
  <w:num w:numId="15" w16cid:durableId="36782651">
    <w:abstractNumId w:val="13"/>
  </w:num>
  <w:num w:numId="16" w16cid:durableId="1442215132">
    <w:abstractNumId w:val="26"/>
  </w:num>
  <w:num w:numId="17" w16cid:durableId="114326086">
    <w:abstractNumId w:val="124"/>
  </w:num>
  <w:num w:numId="18" w16cid:durableId="1417701180">
    <w:abstractNumId w:val="107"/>
  </w:num>
  <w:num w:numId="19" w16cid:durableId="1713729799">
    <w:abstractNumId w:val="94"/>
  </w:num>
  <w:num w:numId="20" w16cid:durableId="1432820601">
    <w:abstractNumId w:val="95"/>
  </w:num>
  <w:num w:numId="21" w16cid:durableId="675349255">
    <w:abstractNumId w:val="35"/>
  </w:num>
  <w:num w:numId="22" w16cid:durableId="1676573160">
    <w:abstractNumId w:val="73"/>
  </w:num>
  <w:num w:numId="23" w16cid:durableId="1723216668">
    <w:abstractNumId w:val="7"/>
  </w:num>
  <w:num w:numId="24" w16cid:durableId="906722378">
    <w:abstractNumId w:val="52"/>
  </w:num>
  <w:num w:numId="25" w16cid:durableId="1673681068">
    <w:abstractNumId w:val="102"/>
  </w:num>
  <w:num w:numId="26" w16cid:durableId="24332419">
    <w:abstractNumId w:val="9"/>
  </w:num>
  <w:num w:numId="27" w16cid:durableId="970281927">
    <w:abstractNumId w:val="22"/>
  </w:num>
  <w:num w:numId="28" w16cid:durableId="216862757">
    <w:abstractNumId w:val="55"/>
  </w:num>
  <w:num w:numId="29" w16cid:durableId="65343252">
    <w:abstractNumId w:val="121"/>
  </w:num>
  <w:num w:numId="30" w16cid:durableId="1682854295">
    <w:abstractNumId w:val="93"/>
  </w:num>
  <w:num w:numId="31" w16cid:durableId="1659112898">
    <w:abstractNumId w:val="96"/>
  </w:num>
  <w:num w:numId="32" w16cid:durableId="235827474">
    <w:abstractNumId w:val="113"/>
  </w:num>
  <w:num w:numId="33" w16cid:durableId="1897468931">
    <w:abstractNumId w:val="77"/>
  </w:num>
  <w:num w:numId="34" w16cid:durableId="792553474">
    <w:abstractNumId w:val="74"/>
  </w:num>
  <w:num w:numId="35" w16cid:durableId="1674256835">
    <w:abstractNumId w:val="54"/>
  </w:num>
  <w:num w:numId="36" w16cid:durableId="1716806849">
    <w:abstractNumId w:val="85"/>
  </w:num>
  <w:num w:numId="37" w16cid:durableId="1864980219">
    <w:abstractNumId w:val="116"/>
  </w:num>
  <w:num w:numId="38" w16cid:durableId="1067999330">
    <w:abstractNumId w:val="21"/>
  </w:num>
  <w:num w:numId="39" w16cid:durableId="1311669209">
    <w:abstractNumId w:val="122"/>
  </w:num>
  <w:num w:numId="40" w16cid:durableId="200287154">
    <w:abstractNumId w:val="27"/>
  </w:num>
  <w:num w:numId="41" w16cid:durableId="405298356">
    <w:abstractNumId w:val="14"/>
  </w:num>
  <w:num w:numId="42" w16cid:durableId="1892307439">
    <w:abstractNumId w:val="44"/>
  </w:num>
  <w:num w:numId="43" w16cid:durableId="161240840">
    <w:abstractNumId w:val="17"/>
  </w:num>
  <w:num w:numId="44" w16cid:durableId="871841158">
    <w:abstractNumId w:val="15"/>
  </w:num>
  <w:num w:numId="45" w16cid:durableId="1772237086">
    <w:abstractNumId w:val="119"/>
  </w:num>
  <w:num w:numId="46" w16cid:durableId="1196311816">
    <w:abstractNumId w:val="4"/>
  </w:num>
  <w:num w:numId="47" w16cid:durableId="965696793">
    <w:abstractNumId w:val="25"/>
  </w:num>
  <w:num w:numId="48" w16cid:durableId="765618591">
    <w:abstractNumId w:val="88"/>
  </w:num>
  <w:num w:numId="49" w16cid:durableId="1900247177">
    <w:abstractNumId w:val="71"/>
  </w:num>
  <w:num w:numId="50" w16cid:durableId="1033455652">
    <w:abstractNumId w:val="105"/>
  </w:num>
  <w:num w:numId="51" w16cid:durableId="1018628653">
    <w:abstractNumId w:val="68"/>
  </w:num>
  <w:num w:numId="52" w16cid:durableId="1563785907">
    <w:abstractNumId w:val="37"/>
  </w:num>
  <w:num w:numId="53" w16cid:durableId="757749529">
    <w:abstractNumId w:val="120"/>
  </w:num>
  <w:num w:numId="54" w16cid:durableId="722946275">
    <w:abstractNumId w:val="39"/>
  </w:num>
  <w:num w:numId="55" w16cid:durableId="1148784794">
    <w:abstractNumId w:val="123"/>
  </w:num>
  <w:num w:numId="56" w16cid:durableId="1144665840">
    <w:abstractNumId w:val="6"/>
  </w:num>
  <w:num w:numId="57" w16cid:durableId="643898102">
    <w:abstractNumId w:val="78"/>
  </w:num>
  <w:num w:numId="58" w16cid:durableId="1679232039">
    <w:abstractNumId w:val="28"/>
  </w:num>
  <w:num w:numId="59" w16cid:durableId="1225944974">
    <w:abstractNumId w:val="114"/>
  </w:num>
  <w:num w:numId="60" w16cid:durableId="1972706404">
    <w:abstractNumId w:val="90"/>
  </w:num>
  <w:num w:numId="61" w16cid:durableId="1658073858">
    <w:abstractNumId w:val="86"/>
  </w:num>
  <w:num w:numId="62" w16cid:durableId="368530315">
    <w:abstractNumId w:val="40"/>
  </w:num>
  <w:num w:numId="63" w16cid:durableId="772020696">
    <w:abstractNumId w:val="72"/>
  </w:num>
  <w:num w:numId="64" w16cid:durableId="977757138">
    <w:abstractNumId w:val="33"/>
  </w:num>
  <w:num w:numId="65" w16cid:durableId="534343337">
    <w:abstractNumId w:val="56"/>
  </w:num>
  <w:num w:numId="66" w16cid:durableId="1814909497">
    <w:abstractNumId w:val="34"/>
  </w:num>
  <w:num w:numId="67" w16cid:durableId="528026084">
    <w:abstractNumId w:val="32"/>
  </w:num>
  <w:num w:numId="68" w16cid:durableId="2045135023">
    <w:abstractNumId w:val="45"/>
  </w:num>
  <w:num w:numId="69" w16cid:durableId="412430272">
    <w:abstractNumId w:val="50"/>
  </w:num>
  <w:num w:numId="70" w16cid:durableId="1263218615">
    <w:abstractNumId w:val="18"/>
  </w:num>
  <w:num w:numId="71" w16cid:durableId="368067661">
    <w:abstractNumId w:val="69"/>
  </w:num>
  <w:num w:numId="72" w16cid:durableId="310213997">
    <w:abstractNumId w:val="126"/>
  </w:num>
  <w:num w:numId="73" w16cid:durableId="723408810">
    <w:abstractNumId w:val="41"/>
  </w:num>
  <w:num w:numId="74" w16cid:durableId="731075729">
    <w:abstractNumId w:val="84"/>
  </w:num>
  <w:num w:numId="75" w16cid:durableId="1617638695">
    <w:abstractNumId w:val="24"/>
  </w:num>
  <w:num w:numId="76" w16cid:durableId="1584491127">
    <w:abstractNumId w:val="100"/>
  </w:num>
  <w:num w:numId="77" w16cid:durableId="1025905543">
    <w:abstractNumId w:val="30"/>
  </w:num>
  <w:num w:numId="78" w16cid:durableId="667365334">
    <w:abstractNumId w:val="64"/>
  </w:num>
  <w:num w:numId="79" w16cid:durableId="1485001325">
    <w:abstractNumId w:val="97"/>
  </w:num>
  <w:num w:numId="80" w16cid:durableId="2107728643">
    <w:abstractNumId w:val="89"/>
  </w:num>
  <w:num w:numId="81" w16cid:durableId="176163324">
    <w:abstractNumId w:val="42"/>
  </w:num>
  <w:num w:numId="82" w16cid:durableId="466169152">
    <w:abstractNumId w:val="58"/>
  </w:num>
  <w:num w:numId="83" w16cid:durableId="300308595">
    <w:abstractNumId w:val="51"/>
  </w:num>
  <w:num w:numId="84" w16cid:durableId="713390717">
    <w:abstractNumId w:val="104"/>
  </w:num>
  <w:num w:numId="85" w16cid:durableId="944920382">
    <w:abstractNumId w:val="101"/>
  </w:num>
  <w:num w:numId="86" w16cid:durableId="463431143">
    <w:abstractNumId w:val="49"/>
  </w:num>
  <w:num w:numId="87" w16cid:durableId="978265421">
    <w:abstractNumId w:val="10"/>
  </w:num>
  <w:num w:numId="88" w16cid:durableId="1009873916">
    <w:abstractNumId w:val="48"/>
  </w:num>
  <w:num w:numId="89" w16cid:durableId="607734555">
    <w:abstractNumId w:val="70"/>
  </w:num>
  <w:num w:numId="90" w16cid:durableId="2047832145">
    <w:abstractNumId w:val="11"/>
  </w:num>
  <w:num w:numId="91" w16cid:durableId="1867407961">
    <w:abstractNumId w:val="103"/>
  </w:num>
  <w:num w:numId="92" w16cid:durableId="745229309">
    <w:abstractNumId w:val="63"/>
  </w:num>
  <w:num w:numId="93" w16cid:durableId="2108043254">
    <w:abstractNumId w:val="115"/>
  </w:num>
  <w:num w:numId="94" w16cid:durableId="71893857">
    <w:abstractNumId w:val="38"/>
  </w:num>
  <w:num w:numId="95" w16cid:durableId="1009408103">
    <w:abstractNumId w:val="118"/>
  </w:num>
  <w:num w:numId="96" w16cid:durableId="1480463101">
    <w:abstractNumId w:val="36"/>
  </w:num>
  <w:num w:numId="97" w16cid:durableId="2098672982">
    <w:abstractNumId w:val="43"/>
  </w:num>
  <w:num w:numId="98" w16cid:durableId="1106075320">
    <w:abstractNumId w:val="99"/>
  </w:num>
  <w:num w:numId="99" w16cid:durableId="1023359714">
    <w:abstractNumId w:val="12"/>
  </w:num>
  <w:num w:numId="100" w16cid:durableId="15040041">
    <w:abstractNumId w:val="82"/>
  </w:num>
  <w:num w:numId="101" w16cid:durableId="1149130158">
    <w:abstractNumId w:val="47"/>
  </w:num>
  <w:num w:numId="102" w16cid:durableId="130904063">
    <w:abstractNumId w:val="67"/>
  </w:num>
  <w:num w:numId="103" w16cid:durableId="190653721">
    <w:abstractNumId w:val="75"/>
  </w:num>
  <w:num w:numId="104" w16cid:durableId="2082170257">
    <w:abstractNumId w:val="106"/>
  </w:num>
  <w:num w:numId="105" w16cid:durableId="880166386">
    <w:abstractNumId w:val="53"/>
  </w:num>
  <w:num w:numId="106" w16cid:durableId="1735468290">
    <w:abstractNumId w:val="125"/>
  </w:num>
  <w:num w:numId="107" w16cid:durableId="1925190107">
    <w:abstractNumId w:val="108"/>
  </w:num>
  <w:num w:numId="108" w16cid:durableId="1682925294">
    <w:abstractNumId w:val="61"/>
  </w:num>
  <w:num w:numId="109" w16cid:durableId="2092773104">
    <w:abstractNumId w:val="2"/>
  </w:num>
  <w:num w:numId="110" w16cid:durableId="1839156437">
    <w:abstractNumId w:val="87"/>
  </w:num>
  <w:num w:numId="111" w16cid:durableId="1681851969">
    <w:abstractNumId w:val="80"/>
  </w:num>
  <w:num w:numId="112" w16cid:durableId="1328285127">
    <w:abstractNumId w:val="79"/>
  </w:num>
  <w:num w:numId="113" w16cid:durableId="1675912849">
    <w:abstractNumId w:val="83"/>
  </w:num>
  <w:num w:numId="114" w16cid:durableId="1758673757">
    <w:abstractNumId w:val="29"/>
  </w:num>
  <w:num w:numId="115" w16cid:durableId="285891100">
    <w:abstractNumId w:val="110"/>
  </w:num>
  <w:num w:numId="116" w16cid:durableId="937636607">
    <w:abstractNumId w:val="46"/>
  </w:num>
  <w:num w:numId="117" w16cid:durableId="1384451817">
    <w:abstractNumId w:val="16"/>
  </w:num>
  <w:num w:numId="118" w16cid:durableId="1278565023">
    <w:abstractNumId w:val="65"/>
  </w:num>
  <w:num w:numId="119" w16cid:durableId="514925580">
    <w:abstractNumId w:val="66"/>
  </w:num>
  <w:num w:numId="120" w16cid:durableId="1770658359">
    <w:abstractNumId w:val="98"/>
  </w:num>
  <w:num w:numId="121" w16cid:durableId="1764765951">
    <w:abstractNumId w:val="81"/>
  </w:num>
  <w:num w:numId="122" w16cid:durableId="3827405">
    <w:abstractNumId w:val="92"/>
  </w:num>
  <w:num w:numId="123" w16cid:durableId="237643019">
    <w:abstractNumId w:val="3"/>
  </w:num>
  <w:num w:numId="124" w16cid:durableId="953943576">
    <w:abstractNumId w:val="76"/>
  </w:num>
  <w:num w:numId="125" w16cid:durableId="71396462">
    <w:abstractNumId w:val="117"/>
  </w:num>
  <w:num w:numId="126" w16cid:durableId="705646148">
    <w:abstractNumId w:val="5"/>
  </w:num>
  <w:num w:numId="127" w16cid:durableId="837843255">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3D"/>
    <w:rsid w:val="000005E0"/>
    <w:rsid w:val="000012DB"/>
    <w:rsid w:val="0001494E"/>
    <w:rsid w:val="00022815"/>
    <w:rsid w:val="000232A9"/>
    <w:rsid w:val="00023E37"/>
    <w:rsid w:val="0003329F"/>
    <w:rsid w:val="0004797C"/>
    <w:rsid w:val="00050C9E"/>
    <w:rsid w:val="00052D53"/>
    <w:rsid w:val="00070914"/>
    <w:rsid w:val="00072278"/>
    <w:rsid w:val="00081714"/>
    <w:rsid w:val="00082982"/>
    <w:rsid w:val="000934A3"/>
    <w:rsid w:val="00093EE0"/>
    <w:rsid w:val="000A014B"/>
    <w:rsid w:val="000B0C4D"/>
    <w:rsid w:val="000B5668"/>
    <w:rsid w:val="000C2F0A"/>
    <w:rsid w:val="000C2F58"/>
    <w:rsid w:val="000D4D89"/>
    <w:rsid w:val="000D5F4D"/>
    <w:rsid w:val="000D6191"/>
    <w:rsid w:val="000D632D"/>
    <w:rsid w:val="000F5C48"/>
    <w:rsid w:val="000F7757"/>
    <w:rsid w:val="0010528F"/>
    <w:rsid w:val="00105CC1"/>
    <w:rsid w:val="00113C39"/>
    <w:rsid w:val="00113E14"/>
    <w:rsid w:val="00123F53"/>
    <w:rsid w:val="00141840"/>
    <w:rsid w:val="00142160"/>
    <w:rsid w:val="001421BA"/>
    <w:rsid w:val="00147871"/>
    <w:rsid w:val="001600F7"/>
    <w:rsid w:val="001613DC"/>
    <w:rsid w:val="00171E1E"/>
    <w:rsid w:val="001A56CB"/>
    <w:rsid w:val="001B3012"/>
    <w:rsid w:val="001B5C21"/>
    <w:rsid w:val="001B6619"/>
    <w:rsid w:val="001C1C7E"/>
    <w:rsid w:val="001C39F9"/>
    <w:rsid w:val="001C4F67"/>
    <w:rsid w:val="001F0554"/>
    <w:rsid w:val="001F173B"/>
    <w:rsid w:val="001F7EA7"/>
    <w:rsid w:val="0020042B"/>
    <w:rsid w:val="002026AE"/>
    <w:rsid w:val="00204AA8"/>
    <w:rsid w:val="002064CA"/>
    <w:rsid w:val="00223252"/>
    <w:rsid w:val="00224E41"/>
    <w:rsid w:val="00242151"/>
    <w:rsid w:val="00247D5C"/>
    <w:rsid w:val="00251323"/>
    <w:rsid w:val="00251F22"/>
    <w:rsid w:val="00253885"/>
    <w:rsid w:val="002A2B33"/>
    <w:rsid w:val="002B2D7F"/>
    <w:rsid w:val="002B2EE8"/>
    <w:rsid w:val="002B6B00"/>
    <w:rsid w:val="002C2B82"/>
    <w:rsid w:val="002E1062"/>
    <w:rsid w:val="002E71B9"/>
    <w:rsid w:val="002F560F"/>
    <w:rsid w:val="002F699A"/>
    <w:rsid w:val="00307FFD"/>
    <w:rsid w:val="003136F2"/>
    <w:rsid w:val="00316655"/>
    <w:rsid w:val="00317398"/>
    <w:rsid w:val="00322E55"/>
    <w:rsid w:val="00332E85"/>
    <w:rsid w:val="0033714D"/>
    <w:rsid w:val="003437A3"/>
    <w:rsid w:val="0035049C"/>
    <w:rsid w:val="0035379A"/>
    <w:rsid w:val="00355C47"/>
    <w:rsid w:val="00363B26"/>
    <w:rsid w:val="00376050"/>
    <w:rsid w:val="00383D46"/>
    <w:rsid w:val="00396E71"/>
    <w:rsid w:val="003C11A8"/>
    <w:rsid w:val="003D6763"/>
    <w:rsid w:val="003F24F1"/>
    <w:rsid w:val="0042080A"/>
    <w:rsid w:val="00432A37"/>
    <w:rsid w:val="00453FD4"/>
    <w:rsid w:val="0045584E"/>
    <w:rsid w:val="004613D3"/>
    <w:rsid w:val="00475DAB"/>
    <w:rsid w:val="00487FC7"/>
    <w:rsid w:val="00490414"/>
    <w:rsid w:val="0049750E"/>
    <w:rsid w:val="004A39C7"/>
    <w:rsid w:val="004C79D0"/>
    <w:rsid w:val="004D34FC"/>
    <w:rsid w:val="004E0C80"/>
    <w:rsid w:val="004E2ABC"/>
    <w:rsid w:val="004F0D6E"/>
    <w:rsid w:val="004F3EFC"/>
    <w:rsid w:val="00505DDD"/>
    <w:rsid w:val="005145CC"/>
    <w:rsid w:val="00514C76"/>
    <w:rsid w:val="00520E4F"/>
    <w:rsid w:val="00522930"/>
    <w:rsid w:val="0053137F"/>
    <w:rsid w:val="00542FA7"/>
    <w:rsid w:val="00543A70"/>
    <w:rsid w:val="0054473C"/>
    <w:rsid w:val="00552C3C"/>
    <w:rsid w:val="005536F0"/>
    <w:rsid w:val="00553E59"/>
    <w:rsid w:val="00562F1B"/>
    <w:rsid w:val="00574705"/>
    <w:rsid w:val="00581726"/>
    <w:rsid w:val="00584D6F"/>
    <w:rsid w:val="005A4BAA"/>
    <w:rsid w:val="005C3705"/>
    <w:rsid w:val="005D3B1D"/>
    <w:rsid w:val="00601B71"/>
    <w:rsid w:val="00607E8F"/>
    <w:rsid w:val="00610215"/>
    <w:rsid w:val="006163B0"/>
    <w:rsid w:val="00620EBE"/>
    <w:rsid w:val="0062486A"/>
    <w:rsid w:val="00626E02"/>
    <w:rsid w:val="00627261"/>
    <w:rsid w:val="00631C11"/>
    <w:rsid w:val="00636966"/>
    <w:rsid w:val="00637DE6"/>
    <w:rsid w:val="00640C24"/>
    <w:rsid w:val="00654D5D"/>
    <w:rsid w:val="00657B5A"/>
    <w:rsid w:val="0067624F"/>
    <w:rsid w:val="00685E98"/>
    <w:rsid w:val="00690FE4"/>
    <w:rsid w:val="00694B98"/>
    <w:rsid w:val="006A6EB5"/>
    <w:rsid w:val="006B3488"/>
    <w:rsid w:val="006D7028"/>
    <w:rsid w:val="006D7CF4"/>
    <w:rsid w:val="006E40D5"/>
    <w:rsid w:val="0070406F"/>
    <w:rsid w:val="00711307"/>
    <w:rsid w:val="0073725D"/>
    <w:rsid w:val="007407DD"/>
    <w:rsid w:val="0074233E"/>
    <w:rsid w:val="00792D28"/>
    <w:rsid w:val="007A001C"/>
    <w:rsid w:val="007A061E"/>
    <w:rsid w:val="007A2BCA"/>
    <w:rsid w:val="007A3DCA"/>
    <w:rsid w:val="007A52E6"/>
    <w:rsid w:val="007B256D"/>
    <w:rsid w:val="007C3BDB"/>
    <w:rsid w:val="007C42D2"/>
    <w:rsid w:val="007C513A"/>
    <w:rsid w:val="007D01B6"/>
    <w:rsid w:val="007E6E3E"/>
    <w:rsid w:val="007F21E7"/>
    <w:rsid w:val="008076D2"/>
    <w:rsid w:val="00811E45"/>
    <w:rsid w:val="00812C0D"/>
    <w:rsid w:val="00816B05"/>
    <w:rsid w:val="008216B2"/>
    <w:rsid w:val="008431A1"/>
    <w:rsid w:val="0085195B"/>
    <w:rsid w:val="00862ADC"/>
    <w:rsid w:val="008639D3"/>
    <w:rsid w:val="0086438C"/>
    <w:rsid w:val="00881503"/>
    <w:rsid w:val="008834F8"/>
    <w:rsid w:val="00884D5F"/>
    <w:rsid w:val="008901D2"/>
    <w:rsid w:val="008A5C35"/>
    <w:rsid w:val="008A6AC3"/>
    <w:rsid w:val="008C16B8"/>
    <w:rsid w:val="008C54B7"/>
    <w:rsid w:val="008E25EF"/>
    <w:rsid w:val="008F0CE4"/>
    <w:rsid w:val="008F12AD"/>
    <w:rsid w:val="008F1492"/>
    <w:rsid w:val="009031E8"/>
    <w:rsid w:val="0091651B"/>
    <w:rsid w:val="00920F8C"/>
    <w:rsid w:val="009246C0"/>
    <w:rsid w:val="00926E4F"/>
    <w:rsid w:val="00927695"/>
    <w:rsid w:val="009332CC"/>
    <w:rsid w:val="00933860"/>
    <w:rsid w:val="00937F4A"/>
    <w:rsid w:val="00943936"/>
    <w:rsid w:val="00953224"/>
    <w:rsid w:val="009852D8"/>
    <w:rsid w:val="0099136A"/>
    <w:rsid w:val="009926A4"/>
    <w:rsid w:val="009A153F"/>
    <w:rsid w:val="009A3196"/>
    <w:rsid w:val="009A5C80"/>
    <w:rsid w:val="009B3651"/>
    <w:rsid w:val="009B6534"/>
    <w:rsid w:val="009D69A4"/>
    <w:rsid w:val="009E6456"/>
    <w:rsid w:val="009F0C24"/>
    <w:rsid w:val="00A021FA"/>
    <w:rsid w:val="00A05EA9"/>
    <w:rsid w:val="00A075D1"/>
    <w:rsid w:val="00A20C08"/>
    <w:rsid w:val="00A26648"/>
    <w:rsid w:val="00A300A7"/>
    <w:rsid w:val="00A40351"/>
    <w:rsid w:val="00A43CBE"/>
    <w:rsid w:val="00A62688"/>
    <w:rsid w:val="00A62E03"/>
    <w:rsid w:val="00A7068F"/>
    <w:rsid w:val="00A7134D"/>
    <w:rsid w:val="00A84C72"/>
    <w:rsid w:val="00A96DBC"/>
    <w:rsid w:val="00A9707B"/>
    <w:rsid w:val="00AC3329"/>
    <w:rsid w:val="00AE02E4"/>
    <w:rsid w:val="00AE56E2"/>
    <w:rsid w:val="00AF00DA"/>
    <w:rsid w:val="00AF462A"/>
    <w:rsid w:val="00B16165"/>
    <w:rsid w:val="00B31559"/>
    <w:rsid w:val="00B33B90"/>
    <w:rsid w:val="00B34D7D"/>
    <w:rsid w:val="00B46D85"/>
    <w:rsid w:val="00B61DBD"/>
    <w:rsid w:val="00B704B3"/>
    <w:rsid w:val="00B74DA5"/>
    <w:rsid w:val="00B80DC2"/>
    <w:rsid w:val="00B84063"/>
    <w:rsid w:val="00B875DA"/>
    <w:rsid w:val="00B87B6A"/>
    <w:rsid w:val="00B91624"/>
    <w:rsid w:val="00B9259A"/>
    <w:rsid w:val="00BA09CB"/>
    <w:rsid w:val="00BB1E72"/>
    <w:rsid w:val="00BC32B0"/>
    <w:rsid w:val="00BC3A9B"/>
    <w:rsid w:val="00BF00C1"/>
    <w:rsid w:val="00C136C8"/>
    <w:rsid w:val="00C17BB2"/>
    <w:rsid w:val="00C356C3"/>
    <w:rsid w:val="00C35E4C"/>
    <w:rsid w:val="00C61214"/>
    <w:rsid w:val="00C65CD8"/>
    <w:rsid w:val="00C728F9"/>
    <w:rsid w:val="00C81218"/>
    <w:rsid w:val="00C83727"/>
    <w:rsid w:val="00CA059F"/>
    <w:rsid w:val="00CA0E76"/>
    <w:rsid w:val="00CA19E6"/>
    <w:rsid w:val="00CA5A2E"/>
    <w:rsid w:val="00CA7DCA"/>
    <w:rsid w:val="00D02359"/>
    <w:rsid w:val="00D13779"/>
    <w:rsid w:val="00D252AA"/>
    <w:rsid w:val="00D26916"/>
    <w:rsid w:val="00D35D53"/>
    <w:rsid w:val="00D40998"/>
    <w:rsid w:val="00D415C1"/>
    <w:rsid w:val="00D46513"/>
    <w:rsid w:val="00D61011"/>
    <w:rsid w:val="00D85710"/>
    <w:rsid w:val="00DA512B"/>
    <w:rsid w:val="00DB2E8A"/>
    <w:rsid w:val="00DC0B04"/>
    <w:rsid w:val="00DC61F3"/>
    <w:rsid w:val="00DC6BC1"/>
    <w:rsid w:val="00DD137B"/>
    <w:rsid w:val="00DD6DDE"/>
    <w:rsid w:val="00DD7E79"/>
    <w:rsid w:val="00DE501F"/>
    <w:rsid w:val="00DF00E9"/>
    <w:rsid w:val="00DF33A9"/>
    <w:rsid w:val="00E0027F"/>
    <w:rsid w:val="00E01916"/>
    <w:rsid w:val="00E076C0"/>
    <w:rsid w:val="00E126C1"/>
    <w:rsid w:val="00E20F96"/>
    <w:rsid w:val="00E22936"/>
    <w:rsid w:val="00E40EC8"/>
    <w:rsid w:val="00E8784D"/>
    <w:rsid w:val="00E92041"/>
    <w:rsid w:val="00EA3FEA"/>
    <w:rsid w:val="00EC15C3"/>
    <w:rsid w:val="00EE16C8"/>
    <w:rsid w:val="00EE35A2"/>
    <w:rsid w:val="00EE4D9C"/>
    <w:rsid w:val="00EE65B4"/>
    <w:rsid w:val="00F01BB0"/>
    <w:rsid w:val="00F01F24"/>
    <w:rsid w:val="00F04EFA"/>
    <w:rsid w:val="00F05845"/>
    <w:rsid w:val="00F15094"/>
    <w:rsid w:val="00F17865"/>
    <w:rsid w:val="00F216D2"/>
    <w:rsid w:val="00F26E8C"/>
    <w:rsid w:val="00F30890"/>
    <w:rsid w:val="00F31A7D"/>
    <w:rsid w:val="00F355CD"/>
    <w:rsid w:val="00F3746A"/>
    <w:rsid w:val="00F41547"/>
    <w:rsid w:val="00F4356C"/>
    <w:rsid w:val="00F43606"/>
    <w:rsid w:val="00F5046B"/>
    <w:rsid w:val="00F60E8C"/>
    <w:rsid w:val="00F61995"/>
    <w:rsid w:val="00F63C9E"/>
    <w:rsid w:val="00F66336"/>
    <w:rsid w:val="00F7583D"/>
    <w:rsid w:val="00F76DC7"/>
    <w:rsid w:val="00F84615"/>
    <w:rsid w:val="00F854E7"/>
    <w:rsid w:val="00F90C93"/>
    <w:rsid w:val="00F96E7C"/>
    <w:rsid w:val="00FA4565"/>
    <w:rsid w:val="00FA6EAF"/>
    <w:rsid w:val="00FD70C4"/>
    <w:rsid w:val="00FE252C"/>
    <w:rsid w:val="00FF4969"/>
    <w:rsid w:val="00FF62F1"/>
    <w:rsid w:val="00FF6E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E12E15"/>
  <w15:docId w15:val="{C3893532-83CB-4A80-8F11-5183AF6E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14B"/>
    <w:rPr>
      <w:rFonts w:ascii="Arial" w:hAnsi="Arial" w:cs="Arial"/>
      <w:sz w:val="24"/>
      <w:szCs w:val="24"/>
    </w:rPr>
  </w:style>
  <w:style w:type="paragraph" w:styleId="Ttulo1">
    <w:name w:val="heading 1"/>
    <w:basedOn w:val="Normal"/>
    <w:next w:val="Normal"/>
    <w:qFormat/>
    <w:rsid w:val="000A014B"/>
    <w:pPr>
      <w:keepNext/>
      <w:jc w:val="both"/>
      <w:outlineLvl w:val="0"/>
    </w:pPr>
    <w:rPr>
      <w:b/>
      <w:lang w:val="es-MX"/>
    </w:rPr>
  </w:style>
  <w:style w:type="paragraph" w:styleId="Ttulo2">
    <w:name w:val="heading 2"/>
    <w:basedOn w:val="Normal"/>
    <w:next w:val="Normal"/>
    <w:qFormat/>
    <w:rsid w:val="000A014B"/>
    <w:pPr>
      <w:keepNext/>
      <w:jc w:val="both"/>
      <w:outlineLvl w:val="1"/>
    </w:pPr>
    <w:rPr>
      <w:lang w:val="es-MX"/>
    </w:rPr>
  </w:style>
  <w:style w:type="paragraph" w:styleId="Ttulo3">
    <w:name w:val="heading 3"/>
    <w:basedOn w:val="Normal"/>
    <w:next w:val="Normal"/>
    <w:qFormat/>
    <w:rsid w:val="000A014B"/>
    <w:pPr>
      <w:keepNext/>
      <w:outlineLvl w:val="2"/>
    </w:pPr>
    <w:rPr>
      <w:b/>
    </w:rPr>
  </w:style>
  <w:style w:type="paragraph" w:styleId="Ttulo4">
    <w:name w:val="heading 4"/>
    <w:basedOn w:val="Normal"/>
    <w:next w:val="Normal"/>
    <w:qFormat/>
    <w:rsid w:val="000A014B"/>
    <w:pPr>
      <w:keepNext/>
      <w:jc w:val="right"/>
      <w:outlineLvl w:val="3"/>
    </w:pPr>
    <w:rPr>
      <w:b/>
      <w:bCs/>
    </w:rPr>
  </w:style>
  <w:style w:type="paragraph" w:styleId="Ttulo5">
    <w:name w:val="heading 5"/>
    <w:basedOn w:val="Normal"/>
    <w:next w:val="Normal"/>
    <w:qFormat/>
    <w:rsid w:val="000A014B"/>
    <w:pPr>
      <w:keepNext/>
      <w:jc w:val="center"/>
      <w:outlineLvl w:val="4"/>
    </w:pPr>
    <w:rPr>
      <w:b/>
      <w:sz w:val="22"/>
      <w:lang w:val="es-MX"/>
    </w:rPr>
  </w:style>
  <w:style w:type="paragraph" w:styleId="Ttulo6">
    <w:name w:val="heading 6"/>
    <w:basedOn w:val="Normal"/>
    <w:next w:val="Normal"/>
    <w:qFormat/>
    <w:rsid w:val="000A014B"/>
    <w:pPr>
      <w:keepNext/>
      <w:outlineLvl w:val="5"/>
    </w:pPr>
    <w:rPr>
      <w:b/>
      <w:bCs/>
      <w:sz w:val="28"/>
    </w:rPr>
  </w:style>
  <w:style w:type="paragraph" w:styleId="Ttulo7">
    <w:name w:val="heading 7"/>
    <w:basedOn w:val="Normal"/>
    <w:next w:val="Normal"/>
    <w:qFormat/>
    <w:rsid w:val="000A014B"/>
    <w:pPr>
      <w:keepNext/>
      <w:jc w:val="both"/>
      <w:outlineLvl w:val="6"/>
    </w:pPr>
    <w:rPr>
      <w:b/>
      <w:bCs/>
      <w:szCs w:val="20"/>
    </w:rPr>
  </w:style>
  <w:style w:type="paragraph" w:styleId="Ttulo8">
    <w:name w:val="heading 8"/>
    <w:basedOn w:val="Normal"/>
    <w:next w:val="Normal"/>
    <w:qFormat/>
    <w:rsid w:val="000A014B"/>
    <w:pPr>
      <w:keepNext/>
      <w:jc w:val="center"/>
      <w:outlineLvl w:val="7"/>
    </w:pPr>
    <w:rPr>
      <w:b/>
      <w:bCs/>
    </w:rPr>
  </w:style>
  <w:style w:type="paragraph" w:styleId="Ttulo9">
    <w:name w:val="heading 9"/>
    <w:basedOn w:val="Normal"/>
    <w:next w:val="Normal"/>
    <w:qFormat/>
    <w:rsid w:val="000A014B"/>
    <w:pPr>
      <w:keepNext/>
      <w:ind w:left="1416" w:firstLine="708"/>
      <w:outlineLvl w:val="8"/>
    </w:pPr>
    <w:rPr>
      <w:b/>
      <w:bCs/>
      <w:color w:val="3806DA"/>
      <w:sz w:val="18"/>
      <w:szCs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rsid w:val="000A014B"/>
    <w:pPr>
      <w:tabs>
        <w:tab w:val="center" w:pos="4252"/>
        <w:tab w:val="right" w:pos="8504"/>
      </w:tabs>
    </w:pPr>
  </w:style>
  <w:style w:type="paragraph" w:styleId="Piedepgina">
    <w:name w:val="footer"/>
    <w:basedOn w:val="Normal"/>
    <w:rsid w:val="000A014B"/>
    <w:pPr>
      <w:tabs>
        <w:tab w:val="center" w:pos="4252"/>
        <w:tab w:val="right" w:pos="8504"/>
      </w:tabs>
    </w:pPr>
  </w:style>
  <w:style w:type="paragraph" w:styleId="Textoindependiente">
    <w:name w:val="Body Text"/>
    <w:basedOn w:val="Normal"/>
    <w:rsid w:val="000A014B"/>
    <w:rPr>
      <w:lang w:val="es-MX"/>
    </w:rPr>
  </w:style>
  <w:style w:type="paragraph" w:styleId="Textoindependiente2">
    <w:name w:val="Body Text 2"/>
    <w:basedOn w:val="Normal"/>
    <w:rsid w:val="000A014B"/>
    <w:pPr>
      <w:jc w:val="both"/>
    </w:pPr>
    <w:rPr>
      <w:lang w:val="es-MX"/>
    </w:rPr>
  </w:style>
  <w:style w:type="paragraph" w:styleId="NormalWeb">
    <w:name w:val="Normal (Web)"/>
    <w:basedOn w:val="Normal"/>
    <w:rsid w:val="000A014B"/>
    <w:pPr>
      <w:spacing w:before="100" w:beforeAutospacing="1" w:after="100" w:afterAutospacing="1"/>
    </w:pPr>
    <w:rPr>
      <w:rFonts w:ascii="Arial Unicode MS" w:eastAsia="Arial Unicode MS" w:hAnsi="Arial Unicode MS" w:cs="Futura MdCn BT"/>
    </w:rPr>
  </w:style>
  <w:style w:type="paragraph" w:styleId="Ttulo">
    <w:name w:val="Title"/>
    <w:basedOn w:val="Normal"/>
    <w:qFormat/>
    <w:rsid w:val="000A014B"/>
    <w:pPr>
      <w:jc w:val="center"/>
    </w:pPr>
    <w:rPr>
      <w:b/>
      <w:bCs/>
    </w:rPr>
  </w:style>
  <w:style w:type="paragraph" w:styleId="Listaconvietas">
    <w:name w:val="List Bullet"/>
    <w:basedOn w:val="Normal"/>
    <w:autoRedefine/>
    <w:rsid w:val="000A014B"/>
    <w:pPr>
      <w:numPr>
        <w:numId w:val="1"/>
      </w:numPr>
      <w:jc w:val="both"/>
    </w:pPr>
    <w:rPr>
      <w:rFonts w:ascii="Tahoma" w:hAnsi="Tahoma" w:cs="Times New Roman"/>
      <w:szCs w:val="20"/>
    </w:rPr>
  </w:style>
  <w:style w:type="paragraph" w:styleId="Listaconvietas2">
    <w:name w:val="List Bullet 2"/>
    <w:basedOn w:val="Normal"/>
    <w:autoRedefine/>
    <w:rsid w:val="000A014B"/>
    <w:pPr>
      <w:numPr>
        <w:numId w:val="2"/>
      </w:numPr>
      <w:jc w:val="both"/>
    </w:pPr>
    <w:rPr>
      <w:rFonts w:ascii="Tahoma" w:hAnsi="Tahoma" w:cs="Times New Roman"/>
      <w:szCs w:val="20"/>
    </w:rPr>
  </w:style>
  <w:style w:type="paragraph" w:customStyle="1" w:styleId="xl25">
    <w:name w:val="xl25"/>
    <w:basedOn w:val="Normal"/>
    <w:rsid w:val="000A014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color w:val="000000"/>
      <w:sz w:val="16"/>
      <w:szCs w:val="16"/>
    </w:rPr>
  </w:style>
  <w:style w:type="paragraph" w:customStyle="1" w:styleId="xl26">
    <w:name w:val="xl26"/>
    <w:basedOn w:val="Normal"/>
    <w:rsid w:val="000A014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sz w:val="16"/>
      <w:szCs w:val="16"/>
    </w:rPr>
  </w:style>
  <w:style w:type="paragraph" w:customStyle="1" w:styleId="xl27">
    <w:name w:val="xl27"/>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28">
    <w:name w:val="xl28"/>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rPr>
  </w:style>
  <w:style w:type="paragraph" w:customStyle="1" w:styleId="xl29">
    <w:name w:val="xl29"/>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30">
    <w:name w:val="xl30"/>
    <w:basedOn w:val="Normal"/>
    <w:rsid w:val="000A014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sz w:val="18"/>
      <w:szCs w:val="18"/>
    </w:rPr>
  </w:style>
  <w:style w:type="paragraph" w:customStyle="1" w:styleId="xl31">
    <w:name w:val="xl31"/>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2">
    <w:name w:val="xl32"/>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3">
    <w:name w:val="xl33"/>
    <w:basedOn w:val="Normal"/>
    <w:rsid w:val="000A014B"/>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customStyle="1" w:styleId="xl34">
    <w:name w:val="xl34"/>
    <w:basedOn w:val="Normal"/>
    <w:rsid w:val="000A014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styleId="Sangradetextonormal">
    <w:name w:val="Body Text Indent"/>
    <w:basedOn w:val="Normal"/>
    <w:rsid w:val="000A014B"/>
    <w:pPr>
      <w:autoSpaceDE w:val="0"/>
      <w:autoSpaceDN w:val="0"/>
      <w:adjustRightInd w:val="0"/>
      <w:ind w:left="360" w:hanging="360"/>
    </w:pPr>
    <w:rPr>
      <w:sz w:val="28"/>
      <w:szCs w:val="20"/>
    </w:rPr>
  </w:style>
  <w:style w:type="paragraph" w:styleId="Textoindependiente3">
    <w:name w:val="Body Text 3"/>
    <w:basedOn w:val="Normal"/>
    <w:rsid w:val="000A014B"/>
    <w:pPr>
      <w:tabs>
        <w:tab w:val="left" w:pos="8640"/>
      </w:tabs>
      <w:autoSpaceDE w:val="0"/>
      <w:autoSpaceDN w:val="0"/>
      <w:adjustRightInd w:val="0"/>
    </w:pPr>
    <w:rPr>
      <w:sz w:val="22"/>
    </w:rPr>
  </w:style>
  <w:style w:type="character" w:styleId="nfasis">
    <w:name w:val="Emphasis"/>
    <w:basedOn w:val="Fuentedeprrafopredeter"/>
    <w:qFormat/>
    <w:rsid w:val="000A014B"/>
    <w:rPr>
      <w:i/>
      <w:iCs/>
    </w:rPr>
  </w:style>
  <w:style w:type="character" w:styleId="Hipervnculo">
    <w:name w:val="Hyperlink"/>
    <w:basedOn w:val="Fuentedeprrafopredeter"/>
    <w:rsid w:val="000A014B"/>
    <w:rPr>
      <w:color w:val="0000FF"/>
      <w:u w:val="single"/>
    </w:rPr>
  </w:style>
  <w:style w:type="paragraph" w:styleId="Sangra2detindependiente">
    <w:name w:val="Body Text Indent 2"/>
    <w:basedOn w:val="Normal"/>
    <w:rsid w:val="000A014B"/>
    <w:pPr>
      <w:ind w:left="600" w:hanging="600"/>
      <w:jc w:val="both"/>
    </w:pPr>
    <w:rPr>
      <w:rFonts w:ascii="Verdana" w:hAnsi="Verdana"/>
      <w:sz w:val="22"/>
    </w:rPr>
  </w:style>
  <w:style w:type="paragraph" w:styleId="Sangra3detindependiente">
    <w:name w:val="Body Text Indent 3"/>
    <w:basedOn w:val="Normal"/>
    <w:rsid w:val="000A014B"/>
    <w:pPr>
      <w:ind w:left="1080" w:hanging="1080"/>
      <w:jc w:val="both"/>
    </w:pPr>
    <w:rPr>
      <w:rFonts w:ascii="Verdana" w:hAnsi="Verdana"/>
      <w:sz w:val="22"/>
    </w:rPr>
  </w:style>
  <w:style w:type="paragraph" w:customStyle="1" w:styleId="xl39">
    <w:name w:val="xl39"/>
    <w:basedOn w:val="Normal"/>
    <w:rsid w:val="000A014B"/>
    <w:pPr>
      <w:pBdr>
        <w:left w:val="single" w:sz="12" w:space="0" w:color="auto"/>
        <w:bottom w:val="single" w:sz="12" w:space="0" w:color="000000"/>
        <w:right w:val="single" w:sz="4" w:space="0" w:color="auto"/>
      </w:pBdr>
      <w:spacing w:before="100" w:beforeAutospacing="1" w:after="100" w:afterAutospacing="1"/>
      <w:jc w:val="center"/>
    </w:pPr>
    <w:rPr>
      <w:rFonts w:eastAsia="Arial Unicode MS"/>
      <w:b/>
      <w:bCs/>
      <w:sz w:val="18"/>
      <w:szCs w:val="18"/>
    </w:rPr>
  </w:style>
  <w:style w:type="character" w:styleId="Nmerodepgina">
    <w:name w:val="page number"/>
    <w:basedOn w:val="Fuentedeprrafopredeter"/>
    <w:rsid w:val="000A014B"/>
  </w:style>
  <w:style w:type="paragraph" w:styleId="Textodeglobo">
    <w:name w:val="Balloon Text"/>
    <w:basedOn w:val="Normal"/>
    <w:semiHidden/>
    <w:rsid w:val="00F3746A"/>
    <w:rPr>
      <w:rFonts w:ascii="Tahoma" w:hAnsi="Tahoma" w:cs="Tahoma"/>
      <w:sz w:val="16"/>
      <w:szCs w:val="16"/>
    </w:rPr>
  </w:style>
  <w:style w:type="paragraph" w:styleId="Mapadeldocumento">
    <w:name w:val="Document Map"/>
    <w:basedOn w:val="Normal"/>
    <w:semiHidden/>
    <w:rsid w:val="00FA6EAF"/>
    <w:pPr>
      <w:shd w:val="clear" w:color="auto" w:fill="000080"/>
    </w:pPr>
    <w:rPr>
      <w:rFonts w:ascii="Tahoma" w:hAnsi="Tahoma" w:cs="Tahoma"/>
      <w:sz w:val="20"/>
      <w:szCs w:val="20"/>
    </w:rPr>
  </w:style>
  <w:style w:type="table" w:styleId="Tablaconcuadrcula">
    <w:name w:val="Table Grid"/>
    <w:basedOn w:val="Tablanormal"/>
    <w:rsid w:val="00991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Haut de page Car,encabezado Car"/>
    <w:basedOn w:val="Fuentedeprrafopredeter"/>
    <w:link w:val="Encabezado"/>
    <w:rsid w:val="00A96DBC"/>
    <w:rPr>
      <w:rFonts w:ascii="Arial" w:hAnsi="Arial" w:cs="Arial"/>
      <w:sz w:val="24"/>
      <w:szCs w:val="24"/>
    </w:rPr>
  </w:style>
  <w:style w:type="character" w:styleId="Refdecomentario">
    <w:name w:val="annotation reference"/>
    <w:basedOn w:val="Fuentedeprrafopredeter"/>
    <w:semiHidden/>
    <w:unhideWhenUsed/>
    <w:rsid w:val="00DD7E79"/>
    <w:rPr>
      <w:sz w:val="16"/>
      <w:szCs w:val="16"/>
    </w:rPr>
  </w:style>
  <w:style w:type="paragraph" w:styleId="Textocomentario">
    <w:name w:val="annotation text"/>
    <w:basedOn w:val="Normal"/>
    <w:link w:val="TextocomentarioCar"/>
    <w:unhideWhenUsed/>
    <w:rsid w:val="00DD7E79"/>
    <w:rPr>
      <w:sz w:val="20"/>
      <w:szCs w:val="20"/>
    </w:rPr>
  </w:style>
  <w:style w:type="character" w:customStyle="1" w:styleId="TextocomentarioCar">
    <w:name w:val="Texto comentario Car"/>
    <w:basedOn w:val="Fuentedeprrafopredeter"/>
    <w:link w:val="Textocomentario"/>
    <w:rsid w:val="00DD7E79"/>
    <w:rPr>
      <w:rFonts w:ascii="Arial" w:hAnsi="Arial" w:cs="Arial"/>
    </w:rPr>
  </w:style>
  <w:style w:type="paragraph" w:styleId="Asuntodelcomentario">
    <w:name w:val="annotation subject"/>
    <w:basedOn w:val="Textocomentario"/>
    <w:next w:val="Textocomentario"/>
    <w:link w:val="AsuntodelcomentarioCar"/>
    <w:semiHidden/>
    <w:unhideWhenUsed/>
    <w:rsid w:val="00DD7E79"/>
    <w:rPr>
      <w:b/>
      <w:bCs/>
    </w:rPr>
  </w:style>
  <w:style w:type="character" w:customStyle="1" w:styleId="AsuntodelcomentarioCar">
    <w:name w:val="Asunto del comentario Car"/>
    <w:basedOn w:val="TextocomentarioCar"/>
    <w:link w:val="Asuntodelcomentario"/>
    <w:semiHidden/>
    <w:rsid w:val="00DD7E79"/>
    <w:rPr>
      <w:rFonts w:ascii="Arial" w:hAnsi="Arial" w:cs="Arial"/>
      <w:b/>
      <w:bCs/>
    </w:rPr>
  </w:style>
  <w:style w:type="paragraph" w:styleId="Revisin">
    <w:name w:val="Revision"/>
    <w:hidden/>
    <w:uiPriority w:val="99"/>
    <w:semiHidden/>
    <w:rsid w:val="004A39C7"/>
    <w:rPr>
      <w:rFonts w:ascii="Arial" w:hAnsi="Arial" w:cs="Arial"/>
      <w:sz w:val="24"/>
      <w:szCs w:val="24"/>
    </w:rPr>
  </w:style>
  <w:style w:type="character" w:customStyle="1" w:styleId="font81">
    <w:name w:val="font81"/>
    <w:basedOn w:val="Fuentedeprrafopredeter"/>
    <w:rsid w:val="008E25EF"/>
    <w:rPr>
      <w:rFonts w:ascii="Verdana" w:hAnsi="Verdana" w:hint="default"/>
      <w:b/>
      <w:bCs/>
      <w:i w:val="0"/>
      <w:iCs w:val="0"/>
      <w:strike w:val="0"/>
      <w:dstrike w:val="0"/>
      <w:color w:val="FF0000"/>
      <w:sz w:val="18"/>
      <w:szCs w:val="18"/>
      <w:u w:val="none"/>
      <w:effect w:val="none"/>
    </w:rPr>
  </w:style>
  <w:style w:type="character" w:customStyle="1" w:styleId="font71">
    <w:name w:val="font71"/>
    <w:basedOn w:val="Fuentedeprrafopredeter"/>
    <w:rsid w:val="008E25EF"/>
    <w:rPr>
      <w:rFonts w:ascii="Verdana" w:hAnsi="Verdana" w:hint="default"/>
      <w:b w:val="0"/>
      <w:bCs w:val="0"/>
      <w:i w:val="0"/>
      <w:iCs w:val="0"/>
      <w:strike w:val="0"/>
      <w:dstrike w:val="0"/>
      <w:color w:val="FF0000"/>
      <w:sz w:val="18"/>
      <w:szCs w:val="18"/>
      <w:u w:val="none"/>
      <w:effect w:val="none"/>
    </w:rPr>
  </w:style>
  <w:style w:type="paragraph" w:styleId="Prrafodelista">
    <w:name w:val="List Paragraph"/>
    <w:basedOn w:val="Normal"/>
    <w:uiPriority w:val="34"/>
    <w:qFormat/>
    <w:rsid w:val="00CA7DCA"/>
    <w:pPr>
      <w:spacing w:after="200"/>
      <w:ind w:left="720"/>
      <w:contextualSpacing/>
    </w:pPr>
    <w:rPr>
      <w:rFonts w:ascii="Cambria" w:eastAsia="Cambria" w:hAnsi="Cambria" w:cs="Times New Roman"/>
      <w:lang w:val="es-ES_tradnl" w:eastAsia="en-US"/>
    </w:rPr>
  </w:style>
  <w:style w:type="paragraph" w:customStyle="1" w:styleId="TableParagraph">
    <w:name w:val="Table Paragraph"/>
    <w:basedOn w:val="Normal"/>
    <w:uiPriority w:val="1"/>
    <w:qFormat/>
    <w:rsid w:val="00CA7DCA"/>
    <w:pPr>
      <w:widowControl w:val="0"/>
      <w:autoSpaceDE w:val="0"/>
      <w:autoSpaceDN w:val="0"/>
    </w:pPr>
    <w:rPr>
      <w:rFonts w:eastAsia="Arial"/>
      <w:sz w:val="22"/>
      <w:szCs w:val="22"/>
      <w:lang w:bidi="es-ES"/>
    </w:rPr>
  </w:style>
  <w:style w:type="character" w:customStyle="1" w:styleId="markq7g946aif">
    <w:name w:val="markq7g946aif"/>
    <w:basedOn w:val="Fuentedeprrafopredeter"/>
    <w:rsid w:val="00CA7DCA"/>
  </w:style>
  <w:style w:type="paragraph" w:customStyle="1" w:styleId="m-0">
    <w:name w:val="m-0"/>
    <w:basedOn w:val="Normal"/>
    <w:rsid w:val="00522930"/>
    <w:pPr>
      <w:spacing w:before="100" w:beforeAutospacing="1" w:after="100" w:afterAutospacing="1"/>
    </w:pPr>
    <w:rPr>
      <w:rFonts w:ascii="Times New Roman" w:hAnsi="Times New Roman" w:cs="Times New Roman"/>
      <w:lang w:val="es-CO" w:eastAsia="es-CO"/>
    </w:rPr>
  </w:style>
  <w:style w:type="paragraph" w:customStyle="1" w:styleId="mt-2">
    <w:name w:val="mt-2"/>
    <w:basedOn w:val="Normal"/>
    <w:rsid w:val="00522930"/>
    <w:pPr>
      <w:spacing w:before="100" w:beforeAutospacing="1" w:after="100" w:afterAutospacing="1"/>
    </w:pPr>
    <w:rPr>
      <w:rFonts w:ascii="Times New Roman" w:hAnsi="Times New Roman" w:cs="Times New Roman"/>
      <w:lang w:val="es-CO" w:eastAsia="es-CO"/>
    </w:rPr>
  </w:style>
  <w:style w:type="character" w:styleId="Mencinsinresolver">
    <w:name w:val="Unresolved Mention"/>
    <w:basedOn w:val="Fuentedeprrafopredeter"/>
    <w:uiPriority w:val="99"/>
    <w:semiHidden/>
    <w:unhideWhenUsed/>
    <w:rsid w:val="00F04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21837">
      <w:bodyDiv w:val="1"/>
      <w:marLeft w:val="0"/>
      <w:marRight w:val="0"/>
      <w:marTop w:val="0"/>
      <w:marBottom w:val="0"/>
      <w:divBdr>
        <w:top w:val="none" w:sz="0" w:space="0" w:color="auto"/>
        <w:left w:val="none" w:sz="0" w:space="0" w:color="auto"/>
        <w:bottom w:val="none" w:sz="0" w:space="0" w:color="auto"/>
        <w:right w:val="none" w:sz="0" w:space="0" w:color="auto"/>
      </w:divBdr>
    </w:div>
    <w:div w:id="955798440">
      <w:bodyDiv w:val="1"/>
      <w:marLeft w:val="0"/>
      <w:marRight w:val="0"/>
      <w:marTop w:val="0"/>
      <w:marBottom w:val="0"/>
      <w:divBdr>
        <w:top w:val="none" w:sz="0" w:space="0" w:color="auto"/>
        <w:left w:val="none" w:sz="0" w:space="0" w:color="auto"/>
        <w:bottom w:val="none" w:sz="0" w:space="0" w:color="auto"/>
        <w:right w:val="none" w:sz="0" w:space="0" w:color="auto"/>
      </w:divBdr>
    </w:div>
    <w:div w:id="1032145041">
      <w:bodyDiv w:val="1"/>
      <w:marLeft w:val="0"/>
      <w:marRight w:val="0"/>
      <w:marTop w:val="0"/>
      <w:marBottom w:val="0"/>
      <w:divBdr>
        <w:top w:val="none" w:sz="0" w:space="0" w:color="auto"/>
        <w:left w:val="none" w:sz="0" w:space="0" w:color="auto"/>
        <w:bottom w:val="none" w:sz="0" w:space="0" w:color="auto"/>
        <w:right w:val="none" w:sz="0" w:space="0" w:color="auto"/>
      </w:divBdr>
    </w:div>
    <w:div w:id="1317800741">
      <w:bodyDiv w:val="1"/>
      <w:marLeft w:val="0"/>
      <w:marRight w:val="0"/>
      <w:marTop w:val="0"/>
      <w:marBottom w:val="0"/>
      <w:divBdr>
        <w:top w:val="none" w:sz="0" w:space="0" w:color="auto"/>
        <w:left w:val="none" w:sz="0" w:space="0" w:color="auto"/>
        <w:bottom w:val="none" w:sz="0" w:space="0" w:color="auto"/>
        <w:right w:val="none" w:sz="0" w:space="0" w:color="auto"/>
      </w:divBdr>
    </w:div>
    <w:div w:id="1502816037">
      <w:bodyDiv w:val="1"/>
      <w:marLeft w:val="0"/>
      <w:marRight w:val="0"/>
      <w:marTop w:val="0"/>
      <w:marBottom w:val="0"/>
      <w:divBdr>
        <w:top w:val="none" w:sz="0" w:space="0" w:color="auto"/>
        <w:left w:val="none" w:sz="0" w:space="0" w:color="auto"/>
        <w:bottom w:val="none" w:sz="0" w:space="0" w:color="auto"/>
        <w:right w:val="none" w:sz="0" w:space="0" w:color="auto"/>
      </w:divBdr>
    </w:div>
    <w:div w:id="1567034250">
      <w:bodyDiv w:val="1"/>
      <w:marLeft w:val="0"/>
      <w:marRight w:val="0"/>
      <w:marTop w:val="0"/>
      <w:marBottom w:val="0"/>
      <w:divBdr>
        <w:top w:val="none" w:sz="0" w:space="0" w:color="auto"/>
        <w:left w:val="none" w:sz="0" w:space="0" w:color="auto"/>
        <w:bottom w:val="none" w:sz="0" w:space="0" w:color="auto"/>
        <w:right w:val="none" w:sz="0" w:space="0" w:color="auto"/>
      </w:divBdr>
    </w:div>
    <w:div w:id="1630933094">
      <w:bodyDiv w:val="1"/>
      <w:marLeft w:val="0"/>
      <w:marRight w:val="0"/>
      <w:marTop w:val="0"/>
      <w:marBottom w:val="0"/>
      <w:divBdr>
        <w:top w:val="none" w:sz="0" w:space="0" w:color="auto"/>
        <w:left w:val="none" w:sz="0" w:space="0" w:color="auto"/>
        <w:bottom w:val="none" w:sz="0" w:space="0" w:color="auto"/>
        <w:right w:val="none" w:sz="0" w:space="0" w:color="auto"/>
      </w:divBdr>
    </w:div>
    <w:div w:id="166600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nam10.safelinks.protection.outlook.com/?url=https%3A%2F%2Fwww.radionacional.co%2Factualidad%2Fpolitica%2Fcampesinos-seran-reconocidos-como-sujetos-de-derechos&amp;data=05%7C01%7Ceudomenia.cotes%40unidadvictimas.gov.co%7C75df268582c640aaa51508db9e7b48d0%7C5964d9f2aeb648d9a53d7ab5cb1d07e8%7C0%7C0%7C638278024591407323%7CUnknown%7CTWFpbGZsb3d8eyJWIjoiMC4wLjAwMDAiLCJQIjoiV2luMzIiLCJBTiI6Ik1haWwiLCJXVCI6Mn0%3D%7C3000%7C%7C%7C&amp;sdata=%2F55vqHECjaPgeXFTlrnD4VmUYbz0mDVt0dg7IzvFgVE%3D&amp;reserve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B9FEB-0D4F-4191-9DF3-CA297FA0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1630</Words>
  <Characters>8970</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Luzdary Ayala Villamil</dc:creator>
  <cp:lastModifiedBy>Juan David Aristizabal Toro</cp:lastModifiedBy>
  <cp:revision>3</cp:revision>
  <cp:lastPrinted>2026-02-05T00:28:00Z</cp:lastPrinted>
  <dcterms:created xsi:type="dcterms:W3CDTF">2026-04-21T15:53:00Z</dcterms:created>
  <dcterms:modified xsi:type="dcterms:W3CDTF">2026-04-21T15:54:00Z</dcterms:modified>
</cp:coreProperties>
</file>